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ゴシック" w:hAnsi="ＭＳ ゴシック" w:eastAsia="ＭＳ ゴシック"/>
          <w:kern w:val="0"/>
          <w:sz w:val="40"/>
          <w:bdr w:val="single" w:color="auto" w:sz="4" w:space="0"/>
        </w:rPr>
      </w:pPr>
      <w:r>
        <w:rPr>
          <w:rFonts w:hint="eastAsia" w:ascii="ＭＳ ゴシック" w:hAnsi="ＭＳ ゴシック" w:eastAsia="ＭＳ ゴシック"/>
          <w:kern w:val="0"/>
          <w:sz w:val="40"/>
          <w:bdr w:val="single" w:color="auto" w:sz="4" w:space="0"/>
          <w:lang w:val="en-US" w:eastAsia="ja-JP"/>
        </w:rPr>
        <w:t xml:space="preserve"> </w:t>
      </w:r>
      <w:r>
        <w:rPr>
          <w:rFonts w:hint="eastAsia" w:ascii="ＭＳ ゴシック" w:hAnsi="ＭＳ ゴシック" w:eastAsia="ＭＳ ゴシック"/>
          <w:kern w:val="0"/>
          <w:sz w:val="40"/>
          <w:bdr w:val="single" w:color="auto" w:sz="4" w:space="0"/>
        </w:rPr>
        <w:t>居宅介護</w:t>
      </w:r>
      <w:r>
        <w:rPr>
          <w:rFonts w:hint="eastAsia" w:ascii="ＭＳ ゴシック" w:hAnsi="ＭＳ ゴシック" w:eastAsia="ＭＳ ゴシック"/>
          <w:kern w:val="0"/>
          <w:sz w:val="40"/>
          <w:bdr w:val="single" w:color="auto" w:sz="4" w:space="0"/>
          <w:lang w:eastAsia="ja-JP"/>
        </w:rPr>
        <w:t>予防支援</w:t>
      </w:r>
      <w:r>
        <w:rPr>
          <w:rFonts w:hint="eastAsia" w:ascii="ＭＳ ゴシック" w:hAnsi="ＭＳ ゴシック" w:eastAsia="ＭＳ ゴシック"/>
          <w:kern w:val="0"/>
          <w:sz w:val="40"/>
          <w:bdr w:val="single" w:color="auto" w:sz="4" w:space="0"/>
        </w:rPr>
        <w:t>サービス</w:t>
      </w:r>
    </w:p>
    <w:p>
      <w:pPr>
        <w:jc w:val="center"/>
        <w:rPr>
          <w:rFonts w:ascii="ＭＳ ゴシック" w:hAnsi="ＭＳ ゴシック" w:eastAsia="ＭＳ ゴシック"/>
          <w:kern w:val="0"/>
          <w:sz w:val="40"/>
          <w:bdr w:val="single" w:color="auto" w:sz="4" w:space="0"/>
        </w:rPr>
      </w:pPr>
      <w:r>
        <w:rPr>
          <w:rFonts w:hint="eastAsia" w:ascii="ＭＳ ゴシック" w:hAnsi="ＭＳ ゴシック" w:eastAsia="ＭＳ ゴシック"/>
          <w:kern w:val="0"/>
          <w:sz w:val="40"/>
          <w:bdr w:val="single" w:color="auto" w:sz="4" w:space="0"/>
        </w:rPr>
        <w:t>重要事項説明書</w:t>
      </w:r>
    </w:p>
    <w:p>
      <w:pPr>
        <w:jc w:val="center"/>
        <w:rPr>
          <w:rFonts w:eastAsia="Century"/>
          <w:kern w:val="0"/>
        </w:rPr>
      </w:pPr>
    </w:p>
    <w:p>
      <w:pPr>
        <w:jc w:val="center"/>
        <w:rPr>
          <w:rFonts w:eastAsia="Century"/>
          <w:kern w:val="0"/>
        </w:rPr>
      </w:pPr>
    </w:p>
    <w:p>
      <w:pPr>
        <w:ind w:firstLine="266" w:firstLineChars="100"/>
        <w:rPr>
          <w:rFonts w:ascii="HG丸ｺﾞｼｯｸM-PRO" w:eastAsia="HG丸ｺﾞｼｯｸM-PRO"/>
          <w:kern w:val="0"/>
          <w:sz w:val="28"/>
        </w:rPr>
      </w:pPr>
      <w:r>
        <w:rPr>
          <w:rFonts w:hint="eastAsia" w:ascii="HG丸ｺﾞｼｯｸM-PRO" w:eastAsia="HG丸ｺﾞｼｯｸM-PRO"/>
          <w:kern w:val="0"/>
          <w:sz w:val="28"/>
        </w:rPr>
        <w:t>本書は、あなたへの居宅介護</w:t>
      </w:r>
      <w:r>
        <w:rPr>
          <w:rFonts w:hint="eastAsia" w:ascii="HG丸ｺﾞｼｯｸM-PRO" w:eastAsia="HG丸ｺﾞｼｯｸM-PRO"/>
          <w:kern w:val="0"/>
          <w:sz w:val="28"/>
          <w:lang w:eastAsia="ja-JP"/>
        </w:rPr>
        <w:t>予防</w:t>
      </w:r>
      <w:r>
        <w:rPr>
          <w:rFonts w:hint="eastAsia" w:ascii="HG丸ｺﾞｼｯｸM-PRO" w:eastAsia="HG丸ｺﾞｼｯｸM-PRO"/>
          <w:kern w:val="0"/>
          <w:sz w:val="28"/>
        </w:rPr>
        <w:t>支援サービスの提供開始にあたり、厚生労働省令３８号に基づき、事業者があなたに説明すべき重要事項を記載しています。</w:t>
      </w:r>
    </w:p>
    <w:p>
      <w:pPr>
        <w:ind w:firstLine="226" w:firstLineChars="100"/>
        <w:rPr>
          <w:rFonts w:ascii="HG丸ｺﾞｼｯｸM-PRO" w:eastAsia="HG丸ｺﾞｼｯｸM-PRO"/>
          <w:kern w:val="0"/>
          <w:sz w:val="24"/>
        </w:rPr>
      </w:pPr>
    </w:p>
    <w:p>
      <w:pPr>
        <w:rPr>
          <w:rFonts w:ascii="HG丸ｺﾞｼｯｸM-PRO" w:eastAsia="HG丸ｺﾞｼｯｸM-PRO"/>
          <w:kern w:val="0"/>
          <w:sz w:val="24"/>
        </w:rPr>
      </w:pPr>
    </w:p>
    <w:p>
      <w:pPr>
        <w:rPr>
          <w:rFonts w:hAnsi="ＭＳ 明朝" w:eastAsia="Times New Roman"/>
          <w:kern w:val="0"/>
        </w:rPr>
      </w:pPr>
      <w:r>
        <w:rPr>
          <w:kern w:val="0"/>
        </w:rPr>
        <mc:AlternateContent>
          <mc:Choice Requires="wps">
            <w:drawing>
              <wp:anchor distT="0" distB="0" distL="114300" distR="114300" simplePos="0" relativeHeight="251658240" behindDoc="0" locked="0" layoutInCell="1" allowOverlap="1">
                <wp:simplePos x="0" y="0"/>
                <wp:positionH relativeFrom="column">
                  <wp:posOffset>747395</wp:posOffset>
                </wp:positionH>
                <wp:positionV relativeFrom="paragraph">
                  <wp:posOffset>140970</wp:posOffset>
                </wp:positionV>
                <wp:extent cx="4810125" cy="1724025"/>
                <wp:effectExtent l="4445" t="4445" r="5080" b="5080"/>
                <wp:wrapSquare wrapText="bothSides"/>
                <wp:docPr id="1" name="角丸四角形 1"/>
                <wp:cNvGraphicFramePr/>
                <a:graphic xmlns:a="http://schemas.openxmlformats.org/drawingml/2006/main">
                  <a:graphicData uri="http://schemas.microsoft.com/office/word/2010/wordprocessingShape">
                    <wps:wsp>
                      <wps:cNvSpPr/>
                      <wps:spPr>
                        <a:xfrm>
                          <a:off x="0" y="0"/>
                          <a:ext cx="4810125" cy="17240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HG丸ｺﾞｼｯｸM-PRO"/>
                                <w:sz w:val="40"/>
                              </w:rPr>
                            </w:pPr>
                          </w:p>
                          <w:p>
                            <w:pPr>
                              <w:jc w:val="center"/>
                              <w:rPr>
                                <w:rFonts w:eastAsia="HG丸ｺﾞｼｯｸM-PRO"/>
                                <w:sz w:val="40"/>
                              </w:rPr>
                            </w:pPr>
                            <w:r>
                              <w:rPr>
                                <w:rFonts w:hint="eastAsia" w:eastAsia="HG丸ｺﾞｼｯｸM-PRO"/>
                                <w:sz w:val="40"/>
                              </w:rPr>
                              <w:t>京都市指定居宅介護</w:t>
                            </w:r>
                            <w:r>
                              <w:rPr>
                                <w:rFonts w:hint="eastAsia" w:eastAsia="HG丸ｺﾞｼｯｸM-PRO"/>
                                <w:sz w:val="40"/>
                                <w:lang w:eastAsia="ja-JP"/>
                              </w:rPr>
                              <w:t>予防</w:t>
                            </w:r>
                            <w:r>
                              <w:rPr>
                                <w:rFonts w:hint="eastAsia" w:eastAsia="HG丸ｺﾞｼｯｸM-PRO"/>
                                <w:sz w:val="40"/>
                              </w:rPr>
                              <w:t>支援事業所</w:t>
                            </w:r>
                          </w:p>
                          <w:p>
                            <w:pPr>
                              <w:jc w:val="center"/>
                              <w:rPr>
                                <w:rFonts w:eastAsia="HG丸ｺﾞｼｯｸM-PRO"/>
                                <w:sz w:val="36"/>
                              </w:rPr>
                            </w:pPr>
                            <w:r>
                              <w:rPr>
                                <w:rFonts w:hint="eastAsia" w:eastAsia="HG丸ｺﾞｼｯｸM-PRO"/>
                                <w:sz w:val="36"/>
                              </w:rPr>
                              <w:t>京都市指定番号２６７０２０１１５７号</w:t>
                            </w:r>
                          </w:p>
                          <w:p>
                            <w:pPr>
                              <w:jc w:val="center"/>
                              <w:rPr>
                                <w:rFonts w:eastAsia="HG丸ｺﾞｼｯｸM-PRO"/>
                                <w:sz w:val="40"/>
                              </w:rPr>
                            </w:pPr>
                          </w:p>
                        </w:txbxContent>
                      </wps:txbx>
                      <wps:bodyPr upright="1"/>
                    </wps:wsp>
                  </a:graphicData>
                </a:graphic>
              </wp:anchor>
            </w:drawing>
          </mc:Choice>
          <mc:Fallback>
            <w:pict>
              <v:roundrect id="_x0000_s1026" o:spid="_x0000_s1026" o:spt="2" style="position:absolute;left:0pt;margin-left:58.85pt;margin-top:11.1pt;height:135.75pt;width:378.75pt;mso-wrap-distance-bottom:0pt;mso-wrap-distance-left:9pt;mso-wrap-distance-right:9pt;mso-wrap-distance-top:0pt;z-index:251658240;mso-width-relative:page;mso-height-relative:page;" fillcolor="#FFFFFF" filled="t" stroked="t" coordsize="21600,21600" arcsize="0.166666666666667" o:gfxdata="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48d11gAAAAoBAAAPAAAAAAAAAAEAIAAAACIAAABkcnMv&#10;ZG93bnJldi54bWxQSwECFAAUAAAACACHTuJAnjvoSAUCAAAMBAAADgAAAAAAAAABACAAAAAlAQAA&#10;ZHJzL2Uyb0RvYy54bWxQSwUGAAAAAAYABgBZAQAAnAUAAAAA&#10;">
                <v:fill on="t" focussize="0,0"/>
                <v:stroke color="#000000" joinstyle="round"/>
                <v:imagedata o:title=""/>
                <o:lock v:ext="edit" aspectratio="f"/>
                <v:textbox>
                  <w:txbxContent>
                    <w:p>
                      <w:pPr>
                        <w:jc w:val="center"/>
                        <w:rPr>
                          <w:rFonts w:eastAsia="HG丸ｺﾞｼｯｸM-PRO"/>
                          <w:sz w:val="40"/>
                        </w:rPr>
                      </w:pPr>
                    </w:p>
                    <w:p>
                      <w:pPr>
                        <w:jc w:val="center"/>
                        <w:rPr>
                          <w:rFonts w:eastAsia="HG丸ｺﾞｼｯｸM-PRO"/>
                          <w:sz w:val="40"/>
                        </w:rPr>
                      </w:pPr>
                      <w:r>
                        <w:rPr>
                          <w:rFonts w:hint="eastAsia" w:eastAsia="HG丸ｺﾞｼｯｸM-PRO"/>
                          <w:sz w:val="40"/>
                        </w:rPr>
                        <w:t>京都市指定居宅介護</w:t>
                      </w:r>
                      <w:r>
                        <w:rPr>
                          <w:rFonts w:hint="eastAsia" w:eastAsia="HG丸ｺﾞｼｯｸM-PRO"/>
                          <w:sz w:val="40"/>
                          <w:lang w:eastAsia="ja-JP"/>
                        </w:rPr>
                        <w:t>予防</w:t>
                      </w:r>
                      <w:r>
                        <w:rPr>
                          <w:rFonts w:hint="eastAsia" w:eastAsia="HG丸ｺﾞｼｯｸM-PRO"/>
                          <w:sz w:val="40"/>
                        </w:rPr>
                        <w:t>支援事業所</w:t>
                      </w:r>
                    </w:p>
                    <w:p>
                      <w:pPr>
                        <w:jc w:val="center"/>
                        <w:rPr>
                          <w:rFonts w:eastAsia="HG丸ｺﾞｼｯｸM-PRO"/>
                          <w:sz w:val="36"/>
                        </w:rPr>
                      </w:pPr>
                      <w:r>
                        <w:rPr>
                          <w:rFonts w:hint="eastAsia" w:eastAsia="HG丸ｺﾞｼｯｸM-PRO"/>
                          <w:sz w:val="36"/>
                        </w:rPr>
                        <w:t>京都市指定番号２６７０２０１１５７号</w:t>
                      </w:r>
                    </w:p>
                    <w:p>
                      <w:pPr>
                        <w:jc w:val="center"/>
                        <w:rPr>
                          <w:rFonts w:eastAsia="HG丸ｺﾞｼｯｸM-PRO"/>
                          <w:sz w:val="40"/>
                        </w:rPr>
                      </w:pPr>
                    </w:p>
                  </w:txbxContent>
                </v:textbox>
                <w10:wrap type="square"/>
              </v:roundrect>
            </w:pict>
          </mc:Fallback>
        </mc:AlternateContent>
      </w: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spacing w:line="60" w:lineRule="atLeast"/>
        <w:jc w:val="center"/>
        <w:rPr>
          <w:rFonts w:ascii="HG丸ｺﾞｼｯｸM-PRO" w:eastAsia="HG丸ｺﾞｼｯｸM-PRO"/>
          <w:kern w:val="0"/>
          <w:sz w:val="28"/>
        </w:rPr>
      </w:pPr>
      <w:r>
        <w:rPr>
          <w:rFonts w:hint="eastAsia" w:ascii="HG丸ｺﾞｼｯｸM-PRO" w:eastAsia="HG丸ｺﾞｼｯｸM-PRO"/>
          <w:kern w:val="0"/>
          <w:sz w:val="28"/>
        </w:rPr>
        <w:t>ケアプランセンターみつわ紫光</w:t>
      </w:r>
    </w:p>
    <w:p>
      <w:pPr>
        <w:spacing w:line="60" w:lineRule="atLeast"/>
        <w:jc w:val="center"/>
        <w:rPr>
          <w:rFonts w:ascii="HG丸ｺﾞｼｯｸM-PRO" w:eastAsia="HG丸ｺﾞｼｯｸM-PRO"/>
          <w:kern w:val="0"/>
          <w:sz w:val="28"/>
        </w:rPr>
      </w:pPr>
      <w:r>
        <w:rPr>
          <w:rFonts w:hint="eastAsia" w:ascii="HG丸ｺﾞｼｯｸM-PRO" w:eastAsia="HG丸ｺﾞｼｯｸM-PRO"/>
          <w:kern w:val="0"/>
          <w:sz w:val="28"/>
        </w:rPr>
        <w:t>京都市上京区七本松通一条下ル三軒町</w:t>
      </w:r>
      <w:r>
        <w:rPr>
          <w:rFonts w:hint="eastAsia" w:ascii="HG丸ｺﾞｼｯｸM-PRO" w:eastAsia="HG丸ｺﾞｼｯｸM-PRO"/>
          <w:kern w:val="0"/>
          <w:sz w:val="28"/>
          <w:lang w:eastAsia="ja-JP"/>
        </w:rPr>
        <w:t>６５</w:t>
      </w:r>
      <w:r>
        <w:rPr>
          <w:rFonts w:hint="eastAsia" w:ascii="HG丸ｺﾞｼｯｸM-PRO" w:eastAsia="HG丸ｺﾞｼｯｸM-PRO"/>
          <w:kern w:val="0"/>
          <w:sz w:val="28"/>
        </w:rPr>
        <w:t>番地</w:t>
      </w:r>
      <w:r>
        <w:rPr>
          <w:rFonts w:hint="eastAsia" w:ascii="HG丸ｺﾞｼｯｸM-PRO" w:eastAsia="HG丸ｺﾞｼｯｸM-PRO"/>
          <w:kern w:val="0"/>
          <w:sz w:val="28"/>
          <w:lang w:eastAsia="ja-JP"/>
        </w:rPr>
        <w:t>４２</w:t>
      </w:r>
    </w:p>
    <w:p>
      <w:pPr>
        <w:spacing w:line="60" w:lineRule="atLeast"/>
        <w:jc w:val="left"/>
        <w:rPr>
          <w:rFonts w:ascii="HG丸ｺﾞｼｯｸM-PRO" w:eastAsia="HG丸ｺﾞｼｯｸM-PRO"/>
          <w:kern w:val="0"/>
          <w:sz w:val="28"/>
        </w:rPr>
      </w:pPr>
    </w:p>
    <w:p>
      <w:pPr>
        <w:spacing w:line="60" w:lineRule="atLeast"/>
        <w:ind w:firstLine="2660" w:firstLineChars="1000"/>
        <w:rPr>
          <w:rFonts w:ascii="HG丸ｺﾞｼｯｸM-PRO" w:eastAsia="HG丸ｺﾞｼｯｸM-PRO"/>
          <w:kern w:val="0"/>
          <w:sz w:val="28"/>
        </w:rPr>
      </w:pPr>
      <w:r>
        <w:rPr>
          <w:rFonts w:hint="eastAsia" w:ascii="HG丸ｺﾞｼｯｸM-PRO" w:eastAsia="HG丸ｺﾞｼｯｸM-PRO"/>
          <w:kern w:val="0"/>
          <w:sz w:val="28"/>
          <w:lang w:eastAsia="ja-JP"/>
        </w:rPr>
        <w:t>ＴＥＬ</w:t>
      </w:r>
      <w:r>
        <w:rPr>
          <w:rFonts w:hint="eastAsia" w:ascii="HG丸ｺﾞｼｯｸM-PRO" w:eastAsia="HG丸ｺﾞｼｯｸM-PRO"/>
          <w:kern w:val="0"/>
          <w:sz w:val="28"/>
        </w:rPr>
        <w:t>　</w:t>
      </w:r>
      <w:r>
        <w:rPr>
          <w:rFonts w:hint="eastAsia" w:ascii="HG丸ｺﾞｼｯｸM-PRO" w:eastAsia="HG丸ｺﾞｼｯｸM-PRO"/>
          <w:kern w:val="0"/>
          <w:sz w:val="28"/>
          <w:lang w:eastAsia="ja-JP"/>
        </w:rPr>
        <w:t>０７５－４６７－７７８６</w:t>
      </w:r>
    </w:p>
    <w:p>
      <w:pPr>
        <w:spacing w:line="60" w:lineRule="atLeast"/>
        <w:ind w:firstLine="2660" w:firstLineChars="1000"/>
        <w:rPr>
          <w:rFonts w:ascii="HG丸ｺﾞｼｯｸM-PRO" w:hAnsi="HG丸ｺﾞｼｯｸM-PRO" w:eastAsia="HG丸ｺﾞｼｯｸM-PRO"/>
          <w:b/>
          <w:kern w:val="0"/>
          <w:sz w:val="32"/>
        </w:rPr>
      </w:pPr>
      <w:r>
        <w:rPr>
          <w:rFonts w:hint="eastAsia" w:ascii="HG丸ｺﾞｼｯｸM-PRO" w:eastAsia="HG丸ｺﾞｼｯｸM-PRO"/>
          <w:kern w:val="0"/>
          <w:sz w:val="28"/>
          <w:lang w:eastAsia="ja-JP"/>
        </w:rPr>
        <w:t>ＦＡＸ　０７５－４６７－</w:t>
      </w:r>
      <w:r>
        <w:rPr>
          <w:rFonts w:hint="eastAsia" w:ascii="HG丸ｺﾞｼｯｸM-PRO" w:eastAsia="HG丸ｺﾞｼｯｸM-PRO"/>
          <w:kern w:val="0"/>
          <w:sz w:val="28"/>
          <w:lang w:val="en-US" w:eastAsia="ja-JP"/>
        </w:rPr>
        <w:t>７７８７</w:t>
      </w:r>
    </w:p>
    <w:p>
      <w:pPr>
        <w:spacing w:line="0" w:lineRule="atLeast"/>
        <w:jc w:val="center"/>
        <w:rPr>
          <w:rFonts w:hint="eastAsia"/>
          <w:sz w:val="36"/>
          <w:lang w:eastAsia="ja-JP"/>
        </w:rPr>
      </w:pPr>
    </w:p>
    <w:p>
      <w:pPr>
        <w:spacing w:line="0" w:lineRule="atLeast"/>
        <w:jc w:val="center"/>
        <w:rPr>
          <w:rFonts w:hint="eastAsia"/>
          <w:sz w:val="36"/>
          <w:lang w:eastAsia="ja-JP"/>
        </w:rPr>
      </w:pPr>
    </w:p>
    <w:p>
      <w:pPr>
        <w:spacing w:line="0" w:lineRule="atLeast"/>
        <w:jc w:val="center"/>
        <w:rPr>
          <w:rFonts w:hint="eastAsia"/>
          <w:sz w:val="36"/>
          <w:lang w:eastAsia="ja-JP"/>
        </w:rPr>
        <w:sectPr>
          <w:headerReference r:id="rId4" w:type="first"/>
          <w:headerReference r:id="rId3" w:type="default"/>
          <w:footerReference r:id="rId5" w:type="default"/>
          <w:pgSz w:w="11906" w:h="16838"/>
          <w:pgMar w:top="1440" w:right="1077" w:bottom="1440" w:left="1077" w:header="289" w:footer="0" w:gutter="0"/>
          <w:cols w:space="425" w:num="1"/>
          <w:titlePg/>
          <w:docGrid w:type="linesAndChars" w:linePitch="324" w:charSpace="-3064"/>
        </w:sectPr>
      </w:pPr>
    </w:p>
    <w:p>
      <w:pPr>
        <w:spacing w:line="0" w:lineRule="atLeast"/>
        <w:jc w:val="center"/>
        <w:rPr>
          <w:sz w:val="24"/>
        </w:rPr>
      </w:pPr>
      <w:r>
        <w:rPr>
          <w:rFonts w:hint="eastAsia"/>
          <w:sz w:val="36"/>
          <w:lang w:eastAsia="ja-JP"/>
        </w:rPr>
        <w:t>居宅</w:t>
      </w:r>
      <w:r>
        <w:rPr>
          <w:rFonts w:hint="eastAsia"/>
          <w:sz w:val="36"/>
        </w:rPr>
        <w:t>介護予防支援　重要事項説明書</w:t>
      </w:r>
      <w:r>
        <w:rPr>
          <w:rFonts w:hint="eastAsia"/>
          <w:sz w:val="36"/>
          <w:lang w:eastAsia="ja-JP"/>
        </w:rPr>
        <w:t>（令和</w:t>
      </w:r>
      <w:r>
        <w:rPr>
          <w:rFonts w:hint="eastAsia"/>
          <w:sz w:val="36"/>
          <w:lang w:val="en-US" w:eastAsia="ja-JP"/>
        </w:rPr>
        <w:t>6年8月1日現在</w:t>
      </w:r>
      <w:r>
        <w:rPr>
          <w:rFonts w:hint="eastAsia"/>
          <w:sz w:val="36"/>
          <w:lang w:eastAsia="ja-JP"/>
        </w:rPr>
        <w:t>）</w:t>
      </w:r>
    </w:p>
    <w:p>
      <w:pPr>
        <w:jc w:val="left"/>
        <w:rPr>
          <w:rFonts w:hint="eastAsia"/>
          <w:sz w:val="24"/>
        </w:rPr>
      </w:pPr>
    </w:p>
    <w:p>
      <w:pPr>
        <w:jc w:val="left"/>
        <w:rPr>
          <w:sz w:val="24"/>
        </w:rPr>
      </w:pPr>
      <w:r>
        <w:rPr>
          <w:rFonts w:hint="eastAsia"/>
          <w:sz w:val="24"/>
        </w:rPr>
        <w:t>１．事業者（法人）</w:t>
      </w:r>
    </w:p>
    <w:tbl>
      <w:tblPr>
        <w:tblStyle w:val="12"/>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711"/>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40" w:hRule="atLeast"/>
        </w:trPr>
        <w:tc>
          <w:tcPr>
            <w:tcW w:w="2711" w:type="dxa"/>
          </w:tcPr>
          <w:p>
            <w:pPr>
              <w:spacing w:line="360" w:lineRule="auto"/>
              <w:jc w:val="center"/>
              <w:rPr>
                <w:sz w:val="24"/>
              </w:rPr>
            </w:pPr>
            <w:r>
              <w:rPr>
                <w:rFonts w:hint="eastAsia"/>
                <w:sz w:val="24"/>
              </w:rPr>
              <w:t>事業者の名称</w:t>
            </w:r>
          </w:p>
        </w:tc>
        <w:tc>
          <w:tcPr>
            <w:tcW w:w="6932" w:type="dxa"/>
          </w:tcPr>
          <w:p>
            <w:pPr>
              <w:spacing w:line="360" w:lineRule="auto"/>
              <w:rPr>
                <w:rFonts w:hint="eastAsia" w:eastAsia="ＭＳ 明朝"/>
                <w:sz w:val="24"/>
                <w:lang w:val="en-US" w:eastAsia="ja-JP"/>
              </w:rPr>
            </w:pPr>
            <w:r>
              <w:rPr>
                <w:rFonts w:hint="eastAsia"/>
                <w:sz w:val="24"/>
                <w:lang w:val="en-US" w:eastAsia="ja-JP"/>
              </w:rPr>
              <w:t>ケアプランセンターみつわ紫光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5" w:hRule="atLeast"/>
        </w:trPr>
        <w:tc>
          <w:tcPr>
            <w:tcW w:w="2711" w:type="dxa"/>
          </w:tcPr>
          <w:p>
            <w:pPr>
              <w:spacing w:line="360" w:lineRule="auto"/>
              <w:jc w:val="center"/>
              <w:rPr>
                <w:sz w:val="24"/>
              </w:rPr>
            </w:pPr>
            <w:r>
              <w:rPr>
                <w:rFonts w:hint="eastAsia"/>
                <w:sz w:val="24"/>
              </w:rPr>
              <w:t>事業者の所在地</w:t>
            </w:r>
          </w:p>
        </w:tc>
        <w:tc>
          <w:tcPr>
            <w:tcW w:w="6932" w:type="dxa"/>
          </w:tcPr>
          <w:p>
            <w:pPr>
              <w:spacing w:line="360" w:lineRule="auto"/>
              <w:rPr>
                <w:rFonts w:hint="default" w:eastAsia="ＭＳ 明朝"/>
                <w:sz w:val="24"/>
                <w:lang w:val="en-US" w:eastAsia="ja-JP"/>
              </w:rPr>
            </w:pPr>
            <w:r>
              <w:rPr>
                <w:rFonts w:hint="eastAsia"/>
                <w:sz w:val="24"/>
                <w:lang w:val="en-US" w:eastAsia="ja-JP"/>
              </w:rPr>
              <w:t>京都市上京区七本松通一条下ル三軒町６５番地４２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40" w:hRule="atLeast"/>
        </w:trPr>
        <w:tc>
          <w:tcPr>
            <w:tcW w:w="2711" w:type="dxa"/>
          </w:tcPr>
          <w:p>
            <w:pPr>
              <w:spacing w:line="360" w:lineRule="auto"/>
              <w:jc w:val="center"/>
              <w:rPr>
                <w:sz w:val="24"/>
              </w:rPr>
            </w:pPr>
            <w:r>
              <w:rPr>
                <w:rFonts w:hint="eastAsia"/>
                <w:kern w:val="0"/>
                <w:sz w:val="24"/>
              </w:rPr>
              <w:t>法人種別</w:t>
            </w:r>
          </w:p>
        </w:tc>
        <w:tc>
          <w:tcPr>
            <w:tcW w:w="6932" w:type="dxa"/>
          </w:tcPr>
          <w:p>
            <w:pPr>
              <w:spacing w:line="360" w:lineRule="auto"/>
              <w:rPr>
                <w:rFonts w:hint="eastAsia" w:eastAsia="ＭＳ 明朝"/>
                <w:sz w:val="24"/>
                <w:lang w:val="en-US" w:eastAsia="ja-JP"/>
              </w:rPr>
            </w:pPr>
            <w:r>
              <w:rPr>
                <w:rFonts w:hint="eastAsia"/>
                <w:sz w:val="24"/>
                <w:lang w:val="en-US" w:eastAsia="ja-JP"/>
              </w:rPr>
              <w:t>特定非営利活動法人　高齢者ネット援護会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05" w:hRule="atLeast"/>
        </w:trPr>
        <w:tc>
          <w:tcPr>
            <w:tcW w:w="2711" w:type="dxa"/>
          </w:tcPr>
          <w:p>
            <w:pPr>
              <w:spacing w:line="360" w:lineRule="auto"/>
              <w:jc w:val="center"/>
              <w:rPr>
                <w:sz w:val="24"/>
              </w:rPr>
            </w:pPr>
            <w:r>
              <w:rPr>
                <w:rFonts w:hint="eastAsia"/>
                <w:sz w:val="24"/>
              </w:rPr>
              <w:t>代表者 氏名</w:t>
            </w:r>
          </w:p>
        </w:tc>
        <w:tc>
          <w:tcPr>
            <w:tcW w:w="6932" w:type="dxa"/>
          </w:tcPr>
          <w:p>
            <w:pPr>
              <w:spacing w:line="360" w:lineRule="auto"/>
              <w:rPr>
                <w:rFonts w:hint="eastAsia" w:eastAsia="ＭＳ 明朝"/>
                <w:sz w:val="24"/>
                <w:lang w:eastAsia="ja-JP"/>
              </w:rPr>
            </w:pPr>
            <w:r>
              <w:rPr>
                <w:rFonts w:hint="eastAsia"/>
                <w:sz w:val="24"/>
                <w:lang w:eastAsia="ja-JP"/>
              </w:rPr>
              <w:t>理事長　神谷　賢蔵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6" w:hRule="atLeast"/>
        </w:trPr>
        <w:tc>
          <w:tcPr>
            <w:tcW w:w="2711" w:type="dxa"/>
          </w:tcPr>
          <w:p>
            <w:pPr>
              <w:spacing w:line="360" w:lineRule="auto"/>
              <w:jc w:val="center"/>
              <w:rPr>
                <w:sz w:val="24"/>
              </w:rPr>
            </w:pPr>
            <w:r>
              <w:rPr>
                <w:rFonts w:hint="eastAsia"/>
                <w:sz w:val="24"/>
              </w:rPr>
              <w:t>電 話 番 号</w:t>
            </w:r>
          </w:p>
        </w:tc>
        <w:tc>
          <w:tcPr>
            <w:tcW w:w="6932" w:type="dxa"/>
          </w:tcPr>
          <w:p>
            <w:pPr>
              <w:spacing w:line="360" w:lineRule="auto"/>
              <w:rPr>
                <w:rFonts w:hint="eastAsia" w:eastAsia="ＭＳ 明朝"/>
                <w:sz w:val="24"/>
                <w:lang w:eastAsia="ja-JP"/>
              </w:rPr>
            </w:pPr>
            <w:r>
              <w:rPr>
                <w:rFonts w:hint="eastAsia"/>
                <w:sz w:val="24"/>
                <w:lang w:eastAsia="ja-JP"/>
              </w:rPr>
              <w:t>０７５－４６７－</w:t>
            </w:r>
            <w:r>
              <w:rPr>
                <w:rFonts w:hint="eastAsia"/>
                <w:sz w:val="24"/>
                <w:lang w:val="en-US" w:eastAsia="ja-JP"/>
              </w:rPr>
              <w:t>７７８６</w:t>
            </w:r>
          </w:p>
        </w:tc>
      </w:tr>
    </w:tbl>
    <w:p>
      <w:pPr>
        <w:rPr>
          <w:sz w:val="24"/>
        </w:rPr>
      </w:pPr>
    </w:p>
    <w:p>
      <w:pPr>
        <w:rPr>
          <w:sz w:val="24"/>
        </w:rPr>
      </w:pPr>
      <w:r>
        <w:rPr>
          <w:rFonts w:hint="eastAsia"/>
          <w:sz w:val="24"/>
        </w:rPr>
        <w:t>２．運営の目的と方針　</w:t>
      </w:r>
    </w:p>
    <w:p>
      <w:pPr>
        <w:rPr>
          <w:rFonts w:asciiTheme="minorEastAsia" w:hAnsiTheme="minorEastAsia" w:eastAsiaTheme="minorEastAsia"/>
          <w:strike/>
          <w:sz w:val="24"/>
        </w:rPr>
      </w:pPr>
      <w:r>
        <w:rPr>
          <w:rFonts w:hint="eastAsia"/>
          <w:sz w:val="24"/>
        </w:rPr>
        <w:t>　要支援状態にあるご利用者に対し、公正・中立かつ適切な指定介護予防支援を提供することを目的とします。その実施に際しては、ご利用者の居宅を訪問し、利用者の有する能力や</w:t>
      </w:r>
      <w:r>
        <w:rPr>
          <w:rFonts w:hint="eastAsia" w:asciiTheme="minorEastAsia" w:hAnsiTheme="minorEastAsia" w:eastAsiaTheme="minorEastAsia"/>
          <w:sz w:val="24"/>
        </w:rPr>
        <w:t>おかれている環境等の課題分析を通じて、自立した日常生活を営むことが出来るように「</w:t>
      </w:r>
      <w:r>
        <w:rPr>
          <w:rFonts w:hint="eastAsia" w:asciiTheme="minorEastAsia" w:hAnsiTheme="minorEastAsia" w:eastAsiaTheme="minorEastAsia"/>
          <w:sz w:val="24"/>
          <w:lang w:eastAsia="ja-JP"/>
        </w:rPr>
        <w:t>居宅</w:t>
      </w:r>
      <w:r>
        <w:rPr>
          <w:rFonts w:hint="eastAsia" w:asciiTheme="minorEastAsia" w:hAnsiTheme="minorEastAsia" w:eastAsiaTheme="minorEastAsia"/>
          <w:sz w:val="24"/>
        </w:rPr>
        <w:t>介護予防サービス計画」等の作成及び変更を行います。</w:t>
      </w:r>
    </w:p>
    <w:p>
      <w:pPr>
        <w:rPr>
          <w:rFonts w:asciiTheme="minorEastAsia" w:hAnsiTheme="minorEastAsia" w:eastAsiaTheme="minorEastAsia"/>
          <w:sz w:val="24"/>
        </w:rPr>
      </w:pPr>
      <w:r>
        <w:rPr>
          <w:rFonts w:hint="eastAsia" w:asciiTheme="minorEastAsia" w:hAnsiTheme="minorEastAsia" w:eastAsiaTheme="minorEastAsia"/>
          <w:sz w:val="24"/>
        </w:rPr>
        <w:t>　また、提供を受けている指定介護予防支援サービス、関係市町村や地域包括支援センター及び保健・医療・福祉サービス、指定特定相談支援事業者、住民による自発的な活動によるサービス等と綿密な連携及び連絡調整を行い、サービス担当者会議の開催等を通じて実施状況の把握に努めます。</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３．概要</w:t>
      </w:r>
    </w:p>
    <w:p>
      <w:pPr>
        <w:rPr>
          <w:rFonts w:asciiTheme="minorEastAsia" w:hAnsiTheme="minorEastAsia" w:eastAsiaTheme="minorEastAsia"/>
          <w:sz w:val="24"/>
        </w:rPr>
      </w:pPr>
      <w:r>
        <w:rPr>
          <w:rFonts w:hint="eastAsia" w:asciiTheme="minorEastAsia" w:hAnsiTheme="minorEastAsia" w:eastAsiaTheme="minorEastAsia"/>
          <w:sz w:val="24"/>
        </w:rPr>
        <w:t>(１)指定介護予防支援事業所の指定番号及びサービス提供地域</w:t>
      </w:r>
    </w:p>
    <w:tbl>
      <w:tblPr>
        <w:tblStyle w:val="12"/>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393"/>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7" w:hRule="atLeast"/>
        </w:trPr>
        <w:tc>
          <w:tcPr>
            <w:tcW w:w="2393"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事  業  所  名</w:t>
            </w:r>
          </w:p>
        </w:tc>
        <w:tc>
          <w:tcPr>
            <w:tcW w:w="7250" w:type="dxa"/>
          </w:tcPr>
          <w:p>
            <w:pPr>
              <w:spacing w:line="360" w:lineRule="auto"/>
              <w:rPr>
                <w:rFonts w:asciiTheme="minorEastAsia" w:hAnsiTheme="minorEastAsia" w:eastAsiaTheme="minorEastAsia"/>
                <w:sz w:val="24"/>
              </w:rPr>
            </w:pPr>
            <w:r>
              <w:rPr>
                <w:rFonts w:hint="eastAsia"/>
                <w:sz w:val="24"/>
                <w:lang w:val="en-US" w:eastAsia="ja-JP"/>
              </w:rPr>
              <w:t>ケアプランセンターみつわ紫光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09" w:hRule="atLeast"/>
        </w:trPr>
        <w:tc>
          <w:tcPr>
            <w:tcW w:w="2393"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所    在    地</w:t>
            </w:r>
          </w:p>
        </w:tc>
        <w:tc>
          <w:tcPr>
            <w:tcW w:w="7250" w:type="dxa"/>
          </w:tcPr>
          <w:p>
            <w:pPr>
              <w:spacing w:line="360" w:lineRule="auto"/>
              <w:rPr>
                <w:rFonts w:asciiTheme="minorEastAsia" w:hAnsiTheme="minorEastAsia" w:eastAsiaTheme="minorEastAsia"/>
                <w:sz w:val="24"/>
              </w:rPr>
            </w:pPr>
            <w:r>
              <w:rPr>
                <w:rFonts w:hint="eastAsia"/>
                <w:sz w:val="24"/>
                <w:lang w:val="en-US" w:eastAsia="ja-JP"/>
              </w:rPr>
              <w:t>京都市上京区七本松通一条下ル三軒町６５番地４２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5" w:hRule="atLeast"/>
        </w:trPr>
        <w:tc>
          <w:tcPr>
            <w:tcW w:w="2393"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介護保険指定番号</w:t>
            </w:r>
          </w:p>
        </w:tc>
        <w:tc>
          <w:tcPr>
            <w:tcW w:w="7250" w:type="dxa"/>
          </w:tcPr>
          <w:p>
            <w:pPr>
              <w:spacing w:line="360" w:lineRule="auto"/>
              <w:rPr>
                <w:rFonts w:hint="eastAsia" w:asciiTheme="minorEastAsia" w:hAnsiTheme="minorEastAsia" w:eastAsiaTheme="minorEastAsia"/>
                <w:sz w:val="24"/>
                <w:lang w:eastAsia="ja-JP"/>
              </w:rPr>
            </w:pPr>
            <w:r>
              <w:rPr>
                <w:rFonts w:hint="eastAsia" w:asciiTheme="minorEastAsia" w:hAnsiTheme="minorEastAsia" w:eastAsiaTheme="minorEastAsia"/>
                <w:sz w:val="24"/>
                <w:lang w:eastAsia="ja-JP"/>
              </w:rPr>
              <w:t>２６７０２０１１５７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5" w:hRule="atLeast"/>
        </w:trPr>
        <w:tc>
          <w:tcPr>
            <w:tcW w:w="2393"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サービス提供地域</w:t>
            </w:r>
          </w:p>
        </w:tc>
        <w:tc>
          <w:tcPr>
            <w:tcW w:w="7250" w:type="dxa"/>
          </w:tcPr>
          <w:p>
            <w:pPr>
              <w:spacing w:line="360" w:lineRule="auto"/>
              <w:rPr>
                <w:rFonts w:hint="eastAsia" w:asciiTheme="minorEastAsia" w:hAnsiTheme="minorEastAsia" w:eastAsiaTheme="minorEastAsia"/>
                <w:sz w:val="24"/>
                <w:szCs w:val="24"/>
                <w:lang w:eastAsia="ja-JP"/>
              </w:rPr>
            </w:pPr>
            <w:r>
              <w:rPr>
                <w:rFonts w:hint="eastAsia" w:asciiTheme="minorEastAsia" w:hAnsiTheme="minorEastAsia" w:eastAsiaTheme="minorEastAsia"/>
                <w:sz w:val="24"/>
                <w:szCs w:val="24"/>
                <w:lang w:eastAsia="ja-JP"/>
              </w:rPr>
              <w:t>京都市北区（西賀茂・上賀茂以南）、左京区（岩倉以南）、上京区、　　</w:t>
            </w:r>
          </w:p>
          <w:p>
            <w:pPr>
              <w:spacing w:line="360" w:lineRule="auto"/>
              <w:rPr>
                <w:rFonts w:hint="eastAsia" w:asciiTheme="minorEastAsia" w:hAnsiTheme="minorEastAsia" w:eastAsiaTheme="minorEastAsia"/>
                <w:sz w:val="16"/>
                <w:szCs w:val="16"/>
                <w:lang w:eastAsia="ja-JP"/>
              </w:rPr>
            </w:pPr>
            <w:r>
              <w:rPr>
                <w:rFonts w:hint="eastAsia" w:asciiTheme="minorEastAsia" w:hAnsiTheme="minorEastAsia" w:eastAsiaTheme="minorEastAsia"/>
                <w:sz w:val="24"/>
                <w:szCs w:val="24"/>
                <w:lang w:eastAsia="ja-JP"/>
              </w:rPr>
              <w:t>中京区、右京区（西院以北、宇多野以東）</w:t>
            </w:r>
          </w:p>
        </w:tc>
      </w:tr>
    </w:tbl>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(２)当法人の併せて実施する事業</w:t>
      </w:r>
    </w:p>
    <w:tbl>
      <w:tblPr>
        <w:tblStyle w:val="12"/>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745"/>
        <w:gridCol w:w="3446"/>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73" w:hRule="atLeast"/>
        </w:trPr>
        <w:tc>
          <w:tcPr>
            <w:tcW w:w="2745" w:type="dxa"/>
          </w:tcPr>
          <w:p>
            <w:pPr>
              <w:spacing w:line="360" w:lineRule="auto"/>
              <w:ind w:firstLine="904" w:firstLineChars="400"/>
              <w:rPr>
                <w:rFonts w:asciiTheme="minorEastAsia" w:hAnsiTheme="minorEastAsia" w:eastAsiaTheme="minorEastAsia"/>
                <w:sz w:val="24"/>
              </w:rPr>
            </w:pPr>
            <w:r>
              <w:rPr>
                <w:rFonts w:hint="eastAsia" w:asciiTheme="minorEastAsia" w:hAnsiTheme="minorEastAsia" w:eastAsiaTheme="minorEastAsia"/>
                <w:sz w:val="24"/>
              </w:rPr>
              <w:t>種　類</w:t>
            </w:r>
          </w:p>
        </w:tc>
        <w:tc>
          <w:tcPr>
            <w:tcW w:w="344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事　業　所　名</w:t>
            </w:r>
          </w:p>
        </w:tc>
        <w:tc>
          <w:tcPr>
            <w:tcW w:w="3452" w:type="dxa"/>
          </w:tcPr>
          <w:p>
            <w:pPr>
              <w:spacing w:line="360" w:lineRule="auto"/>
              <w:ind w:left="6"/>
              <w:jc w:val="center"/>
              <w:rPr>
                <w:rFonts w:asciiTheme="minorEastAsia" w:hAnsiTheme="minorEastAsia" w:eastAsiaTheme="minorEastAsia"/>
                <w:sz w:val="24"/>
              </w:rPr>
            </w:pPr>
            <w:r>
              <w:rPr>
                <w:rFonts w:hint="eastAsia" w:asciiTheme="minorEastAsia" w:hAnsiTheme="minorEastAsia" w:eastAsiaTheme="minorEastAsia"/>
                <w:sz w:val="24"/>
              </w:rPr>
              <w:t>事　業　所　指　定　番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09" w:hRule="atLeast"/>
        </w:trPr>
        <w:tc>
          <w:tcPr>
            <w:tcW w:w="2745" w:type="dxa"/>
          </w:tcPr>
          <w:p>
            <w:pPr>
              <w:spacing w:line="360" w:lineRule="auto"/>
              <w:jc w:val="center"/>
              <w:rPr>
                <w:rFonts w:hint="eastAsia" w:asciiTheme="minorEastAsia" w:hAnsiTheme="minorEastAsia" w:eastAsiaTheme="minorEastAsia"/>
                <w:sz w:val="22"/>
                <w:lang w:eastAsia="ja-JP"/>
              </w:rPr>
            </w:pPr>
            <w:r>
              <w:rPr>
                <w:rFonts w:hint="eastAsia" w:asciiTheme="minorEastAsia" w:hAnsiTheme="minorEastAsia" w:eastAsiaTheme="minorEastAsia"/>
                <w:sz w:val="24"/>
                <w:szCs w:val="24"/>
                <w:lang w:eastAsia="ja-JP"/>
              </w:rPr>
              <w:t>訪問介護</w:t>
            </w:r>
          </w:p>
        </w:tc>
        <w:tc>
          <w:tcPr>
            <w:tcW w:w="3446" w:type="dxa"/>
          </w:tcPr>
          <w:p>
            <w:pPr>
              <w:spacing w:line="360" w:lineRule="auto"/>
              <w:jc w:val="center"/>
              <w:rPr>
                <w:rFonts w:hint="eastAsia" w:asciiTheme="minorEastAsia" w:hAnsiTheme="minorEastAsia" w:eastAsiaTheme="minorEastAsia"/>
                <w:sz w:val="22"/>
                <w:lang w:eastAsia="ja-JP"/>
              </w:rPr>
            </w:pPr>
            <w:r>
              <w:rPr>
                <w:rFonts w:hint="eastAsia" w:asciiTheme="minorEastAsia" w:hAnsiTheme="minorEastAsia" w:eastAsiaTheme="minorEastAsia"/>
                <w:sz w:val="24"/>
                <w:szCs w:val="24"/>
                <w:lang w:eastAsia="ja-JP"/>
              </w:rPr>
              <w:t>みつわ倶楽部</w:t>
            </w:r>
          </w:p>
        </w:tc>
        <w:tc>
          <w:tcPr>
            <w:tcW w:w="3452" w:type="dxa"/>
          </w:tcPr>
          <w:p>
            <w:pPr>
              <w:spacing w:line="360" w:lineRule="auto"/>
              <w:jc w:val="center"/>
              <w:rPr>
                <w:rFonts w:hint="eastAsia" w:asciiTheme="minorEastAsia" w:hAnsiTheme="minorEastAsia" w:eastAsiaTheme="minorEastAsia"/>
                <w:sz w:val="22"/>
                <w:lang w:eastAsia="ja-JP"/>
              </w:rPr>
            </w:pPr>
            <w:r>
              <w:rPr>
                <w:rFonts w:hint="eastAsia" w:asciiTheme="minorEastAsia" w:hAnsiTheme="minorEastAsia" w:eastAsiaTheme="minorEastAsia"/>
                <w:sz w:val="22"/>
                <w:lang w:eastAsia="ja-JP"/>
              </w:rPr>
              <w:t>２６７０２００５８９</w:t>
            </w:r>
          </w:p>
        </w:tc>
      </w:tr>
    </w:tbl>
    <w:p>
      <w:pPr>
        <w:rPr>
          <w:rFonts w:asciiTheme="minorEastAsia" w:hAnsiTheme="minorEastAsia" w:eastAsiaTheme="minorEastAsia"/>
          <w:sz w:val="24"/>
        </w:rPr>
      </w:pPr>
      <w:r>
        <w:rPr>
          <w:rFonts w:asciiTheme="minorEastAsia" w:hAnsiTheme="minorEastAsia" w:eastAsiaTheme="minorEastAsia"/>
          <w:sz w:val="24"/>
        </w:rPr>
        <w:br w:type="page"/>
      </w:r>
    </w:p>
    <w:p>
      <w:pPr>
        <w:rPr>
          <w:rFonts w:asciiTheme="minorEastAsia" w:hAnsiTheme="minorEastAsia" w:eastAsiaTheme="minorEastAsia"/>
          <w:sz w:val="24"/>
        </w:rPr>
      </w:pPr>
      <w:r>
        <w:rPr>
          <w:rFonts w:hint="eastAsia" w:asciiTheme="minorEastAsia" w:hAnsiTheme="minorEastAsia" w:eastAsiaTheme="minorEastAsia"/>
          <w:sz w:val="24"/>
        </w:rPr>
        <w:t>(３)職員体制</w:t>
      </w:r>
    </w:p>
    <w:tbl>
      <w:tblPr>
        <w:tblStyle w:val="12"/>
        <w:tblW w:w="951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35"/>
        <w:gridCol w:w="5278"/>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80" w:hRule="atLeast"/>
        </w:trPr>
        <w:tc>
          <w:tcPr>
            <w:tcW w:w="2435" w:type="dxa"/>
            <w:tcBorders>
              <w:top w:val="single" w:color="auto" w:sz="4" w:space="0"/>
            </w:tcBorders>
          </w:tcPr>
          <w:p>
            <w:pPr>
              <w:spacing w:line="360" w:lineRule="auto"/>
              <w:jc w:val="center"/>
              <w:rPr>
                <w:rFonts w:asciiTheme="minorEastAsia" w:hAnsiTheme="minorEastAsia" w:eastAsiaTheme="minorEastAsia"/>
                <w:sz w:val="22"/>
              </w:rPr>
            </w:pPr>
            <w:r>
              <w:rPr>
                <w:rFonts w:hint="eastAsia"/>
              </w:rPr>
              <w:t>従 業 員 の 職 種</w:t>
            </w:r>
          </w:p>
        </w:tc>
        <w:tc>
          <w:tcPr>
            <w:tcW w:w="5278" w:type="dxa"/>
            <w:tcBorders>
              <w:top w:val="single" w:color="auto" w:sz="4" w:space="0"/>
            </w:tcBorders>
          </w:tcPr>
          <w:p>
            <w:pPr>
              <w:spacing w:line="360" w:lineRule="auto"/>
              <w:ind w:firstLine="1176" w:firstLineChars="600"/>
              <w:rPr>
                <w:rFonts w:asciiTheme="minorEastAsia" w:hAnsiTheme="minorEastAsia" w:eastAsiaTheme="minorEastAsia"/>
                <w:sz w:val="24"/>
              </w:rPr>
            </w:pPr>
            <w:r>
              <w:rPr>
                <w:rFonts w:hint="eastAsia"/>
              </w:rPr>
              <w:t>業  務  内  容</w:t>
            </w:r>
          </w:p>
        </w:tc>
        <w:tc>
          <w:tcPr>
            <w:tcW w:w="1805" w:type="dxa"/>
            <w:tcBorders>
              <w:top w:val="single" w:color="auto" w:sz="4" w:space="0"/>
              <w:right w:val="single" w:color="auto" w:sz="4" w:space="0"/>
            </w:tcBorders>
          </w:tcPr>
          <w:p>
            <w:pPr>
              <w:spacing w:line="360" w:lineRule="auto"/>
              <w:ind w:firstLine="392" w:firstLineChars="200"/>
              <w:rPr>
                <w:rFonts w:asciiTheme="minorEastAsia" w:hAnsiTheme="minorEastAsia" w:eastAsiaTheme="minorEastAsia"/>
                <w:sz w:val="24"/>
              </w:rPr>
            </w:pPr>
            <w:r>
              <w:rPr>
                <w:rFonts w:hint="eastAsia"/>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16" w:hRule="atLeast"/>
        </w:trPr>
        <w:tc>
          <w:tcPr>
            <w:tcW w:w="2435"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管理者</w:t>
            </w:r>
          </w:p>
        </w:tc>
        <w:tc>
          <w:tcPr>
            <w:tcW w:w="5278"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事業所の運営及び業務全般の管理</w:t>
            </w:r>
          </w:p>
        </w:tc>
        <w:tc>
          <w:tcPr>
            <w:tcW w:w="1805" w:type="dxa"/>
            <w:vAlign w:val="center"/>
          </w:tcPr>
          <w:p>
            <w:pPr>
              <w:ind w:firstLine="452" w:firstLineChars="200"/>
              <w:jc w:val="right"/>
              <w:rPr>
                <w:rFonts w:asciiTheme="minorEastAsia" w:hAnsiTheme="minorEastAsia" w:eastAsiaTheme="minorEastAsia"/>
                <w:sz w:val="24"/>
              </w:rPr>
            </w:pPr>
            <w:r>
              <w:rPr>
                <w:rFonts w:hint="eastAsia" w:asciiTheme="minorEastAsia" w:hAnsiTheme="minorEastAsia" w:eastAsiaTheme="minorEastAsia"/>
                <w:sz w:val="24"/>
                <w:lang w:eastAsia="ja-JP"/>
              </w:rPr>
              <w:t>１</w:t>
            </w:r>
            <w:r>
              <w:rPr>
                <w:rFonts w:hint="eastAsia" w:asciiTheme="minorEastAsia" w:hAnsiTheme="minorEastAsia" w:eastAsiaTheme="minorEastAsia"/>
                <w:sz w:val="24"/>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23" w:hRule="atLeast"/>
        </w:trPr>
        <w:tc>
          <w:tcPr>
            <w:tcW w:w="2435"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主任介護支援専門員</w:t>
            </w:r>
          </w:p>
        </w:tc>
        <w:tc>
          <w:tcPr>
            <w:tcW w:w="5278"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介護予防支援サービス等に係わる業務</w:t>
            </w:r>
          </w:p>
        </w:tc>
        <w:tc>
          <w:tcPr>
            <w:tcW w:w="1805" w:type="dxa"/>
          </w:tcPr>
          <w:p>
            <w:pPr>
              <w:spacing w:line="360" w:lineRule="auto"/>
              <w:ind w:firstLine="452" w:firstLineChars="200"/>
              <w:jc w:val="right"/>
              <w:rPr>
                <w:rFonts w:asciiTheme="minorEastAsia" w:hAnsiTheme="minorEastAsia" w:eastAsiaTheme="minorEastAsia"/>
                <w:sz w:val="24"/>
              </w:rPr>
            </w:pPr>
            <w:r>
              <w:rPr>
                <w:rFonts w:hint="eastAsia" w:asciiTheme="minorEastAsia" w:hAnsiTheme="minorEastAsia" w:eastAsiaTheme="minorEastAsia"/>
                <w:sz w:val="24"/>
                <w:lang w:eastAsia="ja-JP"/>
              </w:rPr>
              <w:t>２</w:t>
            </w:r>
            <w:r>
              <w:rPr>
                <w:rFonts w:hint="eastAsia" w:asciiTheme="minorEastAsia" w:hAnsiTheme="minorEastAsia" w:eastAsiaTheme="minorEastAsia"/>
                <w:sz w:val="24"/>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17" w:hRule="atLeast"/>
        </w:trPr>
        <w:tc>
          <w:tcPr>
            <w:tcW w:w="2435"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介護支援専門員</w:t>
            </w:r>
          </w:p>
        </w:tc>
        <w:tc>
          <w:tcPr>
            <w:tcW w:w="5278"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介護予防支援サービス等に係わる業務</w:t>
            </w:r>
          </w:p>
        </w:tc>
        <w:tc>
          <w:tcPr>
            <w:tcW w:w="1805" w:type="dxa"/>
          </w:tcPr>
          <w:p>
            <w:pPr>
              <w:spacing w:line="360" w:lineRule="auto"/>
              <w:ind w:firstLine="452" w:firstLineChars="200"/>
              <w:jc w:val="right"/>
              <w:rPr>
                <w:rFonts w:asciiTheme="minorEastAsia" w:hAnsiTheme="minorEastAsia" w:eastAsiaTheme="minorEastAsia"/>
                <w:sz w:val="24"/>
              </w:rPr>
            </w:pPr>
            <w:r>
              <w:rPr>
                <w:rFonts w:hint="eastAsia" w:asciiTheme="minorEastAsia" w:hAnsiTheme="minorEastAsia" w:eastAsiaTheme="minorEastAsia"/>
                <w:sz w:val="24"/>
                <w:lang w:eastAsia="ja-JP"/>
              </w:rPr>
              <w:t>２</w:t>
            </w:r>
            <w:r>
              <w:rPr>
                <w:rFonts w:hint="eastAsia" w:asciiTheme="minorEastAsia" w:hAnsiTheme="minorEastAsia" w:eastAsiaTheme="minorEastAsia"/>
                <w:sz w:val="24"/>
              </w:rPr>
              <w:t>人以上</w:t>
            </w:r>
          </w:p>
        </w:tc>
      </w:tr>
    </w:tbl>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(４)勤務体制</w:t>
      </w:r>
    </w:p>
    <w:tbl>
      <w:tblPr>
        <w:tblStyle w:val="12"/>
        <w:tblW w:w="9514"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34"/>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0" w:hRule="atLeast"/>
        </w:trPr>
        <w:tc>
          <w:tcPr>
            <w:tcW w:w="243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hint="eastAsia" w:asciiTheme="minorEastAsia" w:hAnsiTheme="minorEastAsia" w:eastAsiaTheme="minorEastAsia"/>
                <w:sz w:val="24"/>
                <w:lang w:eastAsia="ja-JP"/>
              </w:rPr>
              <w:t>土</w:t>
            </w:r>
            <w:r>
              <w:rPr>
                <w:rFonts w:hint="eastAsia" w:asciiTheme="minorEastAsia" w:hAnsiTheme="minorEastAsia" w:eastAsiaTheme="minorEastAsia"/>
                <w:sz w:val="24"/>
              </w:rPr>
              <w:t>)</w:t>
            </w:r>
          </w:p>
        </w:tc>
        <w:tc>
          <w:tcPr>
            <w:tcW w:w="7080" w:type="dxa"/>
          </w:tcPr>
          <w:p>
            <w:pPr>
              <w:rPr>
                <w:rFonts w:asciiTheme="minorEastAsia" w:hAnsiTheme="minorEastAsia" w:eastAsiaTheme="minorEastAsia"/>
                <w:sz w:val="24"/>
              </w:rPr>
            </w:pPr>
            <w:r>
              <w:rPr>
                <w:rFonts w:hint="eastAsia" w:asciiTheme="minorEastAsia" w:hAnsiTheme="minorEastAsia" w:eastAsiaTheme="minorEastAsia"/>
                <w:sz w:val="24"/>
              </w:rPr>
              <w:t>午前</w:t>
            </w:r>
            <w:r>
              <w:rPr>
                <w:rFonts w:hint="eastAsia" w:asciiTheme="minorEastAsia" w:hAnsiTheme="minorEastAsia" w:eastAsiaTheme="minorEastAsia"/>
                <w:sz w:val="24"/>
                <w:lang w:eastAsia="ja-JP"/>
              </w:rPr>
              <w:t>８</w:t>
            </w:r>
            <w:r>
              <w:rPr>
                <w:rFonts w:hint="eastAsia" w:asciiTheme="minorEastAsia" w:hAnsiTheme="minorEastAsia" w:eastAsiaTheme="minorEastAsia"/>
                <w:sz w:val="24"/>
              </w:rPr>
              <w:t>時</w:t>
            </w:r>
            <w:r>
              <w:rPr>
                <w:rFonts w:hint="eastAsia" w:asciiTheme="minorEastAsia" w:hAnsiTheme="minorEastAsia" w:eastAsiaTheme="minorEastAsia"/>
                <w:sz w:val="24"/>
                <w:lang w:eastAsia="ja-JP"/>
              </w:rPr>
              <w:t>３０</w:t>
            </w:r>
            <w:r>
              <w:rPr>
                <w:rFonts w:hint="eastAsia" w:asciiTheme="minorEastAsia" w:hAnsiTheme="minorEastAsia" w:eastAsiaTheme="minorEastAsia"/>
                <w:sz w:val="24"/>
              </w:rPr>
              <w:t>分～午後</w:t>
            </w:r>
            <w:r>
              <w:rPr>
                <w:rFonts w:hint="eastAsia" w:asciiTheme="minorEastAsia" w:hAnsiTheme="minorEastAsia" w:eastAsiaTheme="minorEastAsia"/>
                <w:sz w:val="24"/>
                <w:lang w:eastAsia="ja-JP"/>
              </w:rPr>
              <w:t>５時００分</w:t>
            </w:r>
          </w:p>
          <w:p>
            <w:pPr>
              <w:rPr>
                <w:rFonts w:hint="eastAsia" w:asciiTheme="minorEastAsia" w:hAnsiTheme="minorEastAsia" w:eastAsiaTheme="minorEastAsia"/>
                <w:sz w:val="24"/>
                <w:lang w:eastAsia="ja-JP"/>
              </w:rPr>
            </w:pPr>
            <w:r>
              <w:rPr>
                <w:rFonts w:hint="eastAsia" w:asciiTheme="minorEastAsia" w:hAnsiTheme="minorEastAsia" w:eastAsiaTheme="minorEastAsia"/>
                <w:sz w:val="24"/>
              </w:rPr>
              <w:t>原則として、日・祝祭日及び年末年始</w:t>
            </w:r>
            <w:r>
              <w:rPr>
                <w:rFonts w:hint="eastAsia" w:asciiTheme="minorEastAsia" w:hAnsiTheme="minorEastAsia" w:eastAsiaTheme="minorEastAsia"/>
                <w:sz w:val="24"/>
                <w:lang w:eastAsia="ja-JP"/>
              </w:rPr>
              <w:t>（１２</w:t>
            </w:r>
            <w:r>
              <w:rPr>
                <w:rFonts w:hint="eastAsia" w:asciiTheme="minorEastAsia" w:hAnsiTheme="minorEastAsia" w:eastAsiaTheme="minorEastAsia"/>
                <w:sz w:val="24"/>
                <w:lang w:val="en-US" w:eastAsia="ja-JP"/>
              </w:rPr>
              <w:t>月３０日～１月３日</w:t>
            </w:r>
            <w:r>
              <w:rPr>
                <w:rFonts w:hint="eastAsia" w:asciiTheme="minorEastAsia" w:hAnsiTheme="minorEastAsia" w:eastAsiaTheme="minorEastAsia"/>
                <w:sz w:val="24"/>
                <w:lang w:eastAsia="ja-JP"/>
              </w:rPr>
              <w:t>）</w:t>
            </w:r>
          </w:p>
          <w:p>
            <w:pPr>
              <w:rPr>
                <w:rFonts w:asciiTheme="minorEastAsia" w:hAnsiTheme="minorEastAsia" w:eastAsiaTheme="minorEastAsia"/>
                <w:sz w:val="24"/>
              </w:rPr>
            </w:pPr>
            <w:r>
              <w:rPr>
                <w:rFonts w:hint="eastAsia" w:asciiTheme="minorEastAsia" w:hAnsiTheme="minorEastAsia" w:eastAsiaTheme="minorEastAsia"/>
                <w:sz w:val="24"/>
              </w:rPr>
              <w:t>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31" w:hRule="atLeast"/>
        </w:trPr>
        <w:tc>
          <w:tcPr>
            <w:tcW w:w="243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緊急連絡先</w:t>
            </w:r>
          </w:p>
        </w:tc>
        <w:tc>
          <w:tcPr>
            <w:tcW w:w="7080"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担当介護支援専門員の緊急連絡先にて</w:t>
            </w:r>
            <w:r>
              <w:rPr>
                <w:rFonts w:hint="eastAsia" w:asciiTheme="minorEastAsia" w:hAnsiTheme="minorEastAsia" w:eastAsiaTheme="minorEastAsia"/>
                <w:sz w:val="24"/>
                <w:lang w:eastAsia="ja-JP"/>
              </w:rPr>
              <w:t>２４</w:t>
            </w:r>
            <w:r>
              <w:rPr>
                <w:rFonts w:hint="eastAsia" w:asciiTheme="minorEastAsia" w:hAnsiTheme="minorEastAsia" w:eastAsiaTheme="minorEastAsia"/>
                <w:sz w:val="24"/>
              </w:rPr>
              <w:t>時間体制にて受付</w:t>
            </w:r>
          </w:p>
        </w:tc>
      </w:tr>
    </w:tbl>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(５)介護予防支援の実施概要</w:t>
      </w:r>
    </w:p>
    <w:tbl>
      <w:tblPr>
        <w:tblStyle w:val="12"/>
        <w:tblW w:w="9514"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198"/>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97" w:hRule="atLeast"/>
        </w:trPr>
        <w:tc>
          <w:tcPr>
            <w:tcW w:w="2198"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事　　項</w:t>
            </w:r>
          </w:p>
        </w:tc>
        <w:tc>
          <w:tcPr>
            <w:tcW w:w="731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備　　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408" w:hRule="atLeast"/>
        </w:trPr>
        <w:tc>
          <w:tcPr>
            <w:tcW w:w="2198" w:type="dxa"/>
          </w:tcPr>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介護予防サービス計画作成の支援</w:t>
            </w:r>
          </w:p>
          <w:p>
            <w:pPr>
              <w:spacing w:line="360" w:lineRule="auto"/>
              <w:jc w:val="center"/>
              <w:rPr>
                <w:rFonts w:asciiTheme="minorEastAsia" w:hAnsiTheme="minorEastAsia" w:eastAsiaTheme="minorEastAsia"/>
                <w:sz w:val="24"/>
              </w:rPr>
            </w:pPr>
          </w:p>
        </w:tc>
        <w:tc>
          <w:tcPr>
            <w:tcW w:w="7316" w:type="dxa"/>
          </w:tcPr>
          <w:p>
            <w:pPr>
              <w:rPr>
                <w:rFonts w:ascii="ＭＳ 明朝" w:hAnsi="ＭＳ 明朝" w:cs="ＭＳ 明朝"/>
                <w:kern w:val="0"/>
                <w:sz w:val="24"/>
                <w:lang w:val="ja-JP" w:bidi="ja-JP"/>
              </w:rPr>
            </w:pPr>
            <w:r>
              <w:rPr>
                <w:rFonts w:hint="eastAsia" w:ascii="ＭＳ 明朝" w:hAnsi="ＭＳ 明朝" w:cs="ＭＳ 明朝"/>
                <w:kern w:val="0"/>
                <w:sz w:val="24"/>
                <w:lang w:val="ja-JP" w:bidi="ja-JP"/>
              </w:rPr>
              <w:t>・指定介護予防支援の提供の開始に際し、</w:t>
            </w:r>
            <w:r>
              <w:rPr>
                <w:rFonts w:ascii="ＭＳ 明朝" w:hAnsi="ＭＳ 明朝" w:cs="ＭＳ 明朝"/>
                <w:kern w:val="0"/>
                <w:sz w:val="24"/>
                <w:lang w:val="ja-JP" w:bidi="ja-JP"/>
              </w:rPr>
              <w:t>ご利用者の居宅を訪問し、ご利用者及びご家族に面接して情報を収集し、</w:t>
            </w:r>
            <w:r>
              <w:rPr>
                <w:rFonts w:hint="eastAsia" w:ascii="ＭＳ 明朝" w:hAnsi="ＭＳ 明朝" w:cs="ＭＳ 明朝"/>
                <w:kern w:val="0"/>
                <w:sz w:val="24"/>
                <w:lang w:val="ja-JP" w:bidi="ja-JP"/>
              </w:rPr>
              <w:t>把握した</w:t>
            </w:r>
            <w:r>
              <w:rPr>
                <w:rFonts w:ascii="ＭＳ 明朝" w:hAnsi="ＭＳ 明朝" w:cs="ＭＳ 明朝"/>
                <w:kern w:val="0"/>
                <w:sz w:val="24"/>
                <w:lang w:val="ja-JP" w:bidi="ja-JP"/>
              </w:rPr>
              <w:t>解決すべき課題</w:t>
            </w:r>
            <w:r>
              <w:rPr>
                <w:rFonts w:hint="eastAsia" w:ascii="ＭＳ 明朝" w:hAnsi="ＭＳ 明朝" w:cs="ＭＳ 明朝"/>
                <w:kern w:val="0"/>
                <w:sz w:val="24"/>
                <w:lang w:val="ja-JP" w:bidi="ja-JP"/>
              </w:rPr>
              <w:t>に基づいて居宅介護予防サービス計画の原案を作成します。</w:t>
            </w:r>
          </w:p>
          <w:p>
            <w:pPr>
              <w:rPr>
                <w:rFonts w:ascii="ＭＳ 明朝" w:hAnsi="ＭＳ 明朝" w:cs="ＭＳ 明朝"/>
                <w:kern w:val="0"/>
                <w:sz w:val="24"/>
                <w:lang w:val="ja-JP" w:bidi="ja-JP"/>
              </w:rPr>
            </w:pPr>
            <w:r>
              <w:rPr>
                <w:rFonts w:hint="eastAsia" w:ascii="ＭＳ 明朝" w:hAnsi="ＭＳ 明朝" w:cs="ＭＳ 明朝"/>
                <w:kern w:val="0"/>
                <w:sz w:val="24"/>
                <w:lang w:val="ja-JP" w:bidi="ja-JP"/>
              </w:rPr>
              <w:t>・居宅介護予防サービス計画の作成に際し、ご利用者が置かれている環境等を把握したうえで以下に掲げる領域ごとに日常生活の状況を把握し、ご利用者が抱える課題を明らかにするとともに、ご利用者が自立した日常生活を営むことができるように支援すべき課題を把握します。</w:t>
            </w:r>
          </w:p>
          <w:p>
            <w:pPr>
              <w:ind w:left="240"/>
              <w:rPr>
                <w:rFonts w:ascii="ＭＳ 明朝" w:hAnsi="ＭＳ 明朝" w:cs="ＭＳ 明朝"/>
                <w:kern w:val="0"/>
                <w:sz w:val="24"/>
                <w:lang w:val="ja-JP" w:bidi="ja-JP"/>
              </w:rPr>
            </w:pPr>
            <w:r>
              <w:rPr>
                <w:rFonts w:hint="eastAsia" w:ascii="ＭＳ 明朝" w:hAnsi="ＭＳ 明朝" w:cs="ＭＳ 明朝"/>
                <w:kern w:val="0"/>
                <w:sz w:val="24"/>
                <w:lang w:val="ja-JP" w:bidi="ja-JP"/>
              </w:rPr>
              <w:t>(１)運動及び移動</w:t>
            </w:r>
          </w:p>
          <w:p>
            <w:pPr>
              <w:ind w:firstLine="226" w:firstLineChars="100"/>
              <w:rPr>
                <w:rFonts w:ascii="ＭＳ 明朝" w:hAnsi="ＭＳ 明朝" w:cs="ＭＳ 明朝"/>
                <w:kern w:val="0"/>
                <w:sz w:val="24"/>
                <w:lang w:val="ja-JP" w:bidi="ja-JP"/>
              </w:rPr>
            </w:pPr>
            <w:r>
              <w:rPr>
                <w:rFonts w:hint="eastAsia" w:ascii="ＭＳ 明朝" w:hAnsi="ＭＳ 明朝" w:cs="ＭＳ 明朝"/>
                <w:kern w:val="0"/>
                <w:sz w:val="24"/>
                <w:lang w:val="ja-JP" w:bidi="ja-JP"/>
              </w:rPr>
              <w:t>(２)家庭生活を含み日常生活</w:t>
            </w:r>
          </w:p>
          <w:p>
            <w:pPr>
              <w:ind w:firstLine="226" w:firstLineChars="100"/>
              <w:rPr>
                <w:rFonts w:ascii="ＭＳ 明朝" w:hAnsi="ＭＳ 明朝" w:cs="ＭＳ 明朝"/>
                <w:kern w:val="0"/>
                <w:sz w:val="24"/>
                <w:lang w:val="ja-JP" w:bidi="ja-JP"/>
              </w:rPr>
            </w:pPr>
            <w:r>
              <w:rPr>
                <w:rFonts w:hint="eastAsia" w:ascii="ＭＳ 明朝" w:hAnsi="ＭＳ 明朝" w:cs="ＭＳ 明朝"/>
                <w:kern w:val="0"/>
                <w:sz w:val="24"/>
                <w:lang w:val="ja-JP" w:bidi="ja-JP"/>
              </w:rPr>
              <w:t>(３)社会参加及び対人関係並びにコミュニケーション</w:t>
            </w:r>
          </w:p>
          <w:p>
            <w:pPr>
              <w:ind w:firstLine="226" w:firstLineChars="100"/>
              <w:rPr>
                <w:rFonts w:ascii="ＭＳ 明朝" w:hAnsi="ＭＳ 明朝" w:cs="ＭＳ 明朝"/>
                <w:kern w:val="0"/>
                <w:sz w:val="24"/>
                <w:lang w:val="ja-JP" w:bidi="ja-JP"/>
              </w:rPr>
            </w:pPr>
            <w:r>
              <w:rPr>
                <w:rFonts w:hint="eastAsia" w:ascii="ＭＳ 明朝" w:hAnsi="ＭＳ 明朝" w:cs="ＭＳ 明朝"/>
                <w:kern w:val="0"/>
                <w:sz w:val="24"/>
                <w:lang w:val="ja-JP" w:bidi="ja-JP"/>
              </w:rPr>
              <w:t>(４)健康管理</w:t>
            </w:r>
          </w:p>
          <w:p>
            <w:pPr>
              <w:rPr>
                <w:sz w:val="24"/>
              </w:rPr>
            </w:pPr>
            <w:r>
              <w:rPr>
                <w:rFonts w:hint="eastAsia"/>
                <w:sz w:val="24"/>
              </w:rPr>
              <w:t>・指定介護予防支援の提供の開始に際し、ご利用者は、複数の指定介護予防サービス事業者等を紹介するように求めることができます。また、</w:t>
            </w:r>
            <w:r>
              <w:rPr>
                <w:rFonts w:hint="eastAsia"/>
                <w:sz w:val="24"/>
                <w:lang w:eastAsia="ja-JP"/>
              </w:rPr>
              <w:t>居宅</w:t>
            </w:r>
            <w:r>
              <w:rPr>
                <w:rFonts w:hint="eastAsia"/>
                <w:sz w:val="24"/>
              </w:rPr>
              <w:t>介護予防サービス計画に位置付けた指定介護予防サービス事業所等の選定理由の説明を求めることができます。</w:t>
            </w:r>
          </w:p>
          <w:p>
            <w:pPr>
              <w:rPr>
                <w:sz w:val="24"/>
              </w:rPr>
            </w:pPr>
            <w:r>
              <w:rPr>
                <w:rFonts w:hint="eastAsia"/>
                <w:sz w:val="24"/>
              </w:rPr>
              <w:t>・</w:t>
            </w:r>
            <w:r>
              <w:rPr>
                <w:rFonts w:hint="eastAsia"/>
                <w:sz w:val="24"/>
                <w:lang w:eastAsia="ja-JP"/>
              </w:rPr>
              <w:t>居宅</w:t>
            </w:r>
            <w:r>
              <w:rPr>
                <w:rFonts w:hint="eastAsia"/>
                <w:sz w:val="24"/>
              </w:rPr>
              <w:t>介護予防サービス計画の原案に位置付けた指定介護予防サービス等について、指定介護予防サービス等の担当者からなるサービス担当者会議を開催し、またはやむをえない事由で開催ができない場合には照会等により、当該</w:t>
            </w:r>
            <w:r>
              <w:rPr>
                <w:rFonts w:hint="eastAsia"/>
                <w:sz w:val="24"/>
                <w:lang w:eastAsia="ja-JP"/>
              </w:rPr>
              <w:t>居宅</w:t>
            </w:r>
            <w:r>
              <w:rPr>
                <w:rFonts w:hint="eastAsia"/>
                <w:sz w:val="24"/>
              </w:rPr>
              <w:t>介護予防サービス計画の原案の内容について、専門的な見地からの意見を求め、ご利用者及び当該サービス担当者との合意を図ります。</w:t>
            </w:r>
          </w:p>
          <w:p>
            <w:pPr>
              <w:rPr>
                <w:sz w:val="24"/>
              </w:rPr>
            </w:pPr>
            <w:r>
              <w:rPr>
                <w:rFonts w:hint="eastAsia"/>
                <w:sz w:val="24"/>
              </w:rPr>
              <w:t>・</w:t>
            </w:r>
            <w:r>
              <w:rPr>
                <w:rFonts w:hint="eastAsia"/>
                <w:sz w:val="24"/>
                <w:lang w:eastAsia="ja-JP"/>
              </w:rPr>
              <w:t>居宅</w:t>
            </w:r>
            <w:r>
              <w:rPr>
                <w:rFonts w:hint="eastAsia"/>
                <w:sz w:val="24"/>
              </w:rPr>
              <w:t>介護予防サービス計画の原案に位置づけた指定介護予防サービス等について、保険給付の対象となるか否かを区分した上で、その種類、内容、利用料等についてご利用者及びそのご家族に説明し、同意を得たうえで交付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920" w:hRule="atLeast"/>
        </w:trPr>
        <w:tc>
          <w:tcPr>
            <w:tcW w:w="2198"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経過観察、再評価</w:t>
            </w:r>
          </w:p>
          <w:p>
            <w:pPr>
              <w:spacing w:line="360" w:lineRule="auto"/>
              <w:jc w:val="center"/>
              <w:rPr>
                <w:rFonts w:asciiTheme="minorEastAsia" w:hAnsiTheme="minorEastAsia" w:eastAsiaTheme="minorEastAsia"/>
                <w:sz w:val="24"/>
              </w:rPr>
            </w:pPr>
          </w:p>
        </w:tc>
        <w:tc>
          <w:tcPr>
            <w:tcW w:w="7316" w:type="dxa"/>
          </w:tcPr>
          <w:p>
            <w:pPr>
              <w:rPr>
                <w:rFonts w:ascii="ＭＳ 明朝" w:hAnsi="ＭＳ 明朝" w:cs="ＭＳ 明朝"/>
                <w:kern w:val="0"/>
                <w:sz w:val="24"/>
                <w:lang w:val="ja-JP" w:bidi="ja-JP"/>
              </w:rPr>
            </w:pPr>
            <w:r>
              <w:rPr>
                <w:rFonts w:hint="eastAsia" w:ascii="ＭＳ 明朝" w:hAnsi="ＭＳ 明朝" w:cs="ＭＳ 明朝"/>
                <w:kern w:val="0"/>
                <w:sz w:val="24"/>
                <w:lang w:val="ja-JP" w:bidi="ja-JP"/>
              </w:rPr>
              <w:t>・担当の介護支援専門員は居宅介護予防サービス計画作成後、三月に一回は利用者及びその家族に面接しサービスの実施状況を把握するとともに、少なくとも一月に一回、指定介護予防サービス事業所等と連絡し、経過の把握に努めます。</w:t>
            </w:r>
          </w:p>
          <w:p>
            <w:pPr>
              <w:rPr>
                <w:rFonts w:ascii="ＭＳ 明朝" w:hAnsi="ＭＳ 明朝" w:cs="ＭＳ 明朝"/>
                <w:kern w:val="0"/>
                <w:sz w:val="24"/>
                <w:lang w:val="ja-JP" w:bidi="ja-JP"/>
              </w:rPr>
            </w:pPr>
            <w:r>
              <w:rPr>
                <w:rFonts w:hint="eastAsia" w:ascii="ＭＳ 明朝" w:hAnsi="ＭＳ 明朝" w:cs="ＭＳ 明朝"/>
                <w:kern w:val="0"/>
                <w:sz w:val="24"/>
                <w:lang w:val="ja-JP" w:bidi="ja-JP"/>
              </w:rPr>
              <w:t>・居宅介護予防サービス計画の目標に沿ってサービスが提供されるよう指定介護予防サービス事業者等との連絡調整を毎月行います。</w:t>
            </w:r>
          </w:p>
          <w:p>
            <w:pPr>
              <w:rPr>
                <w:rFonts w:ascii="ＭＳ 明朝" w:hAnsi="ＭＳ 明朝" w:cs="ＭＳ 明朝"/>
                <w:kern w:val="0"/>
                <w:sz w:val="24"/>
                <w:lang w:val="ja-JP" w:bidi="ja-JP"/>
              </w:rPr>
            </w:pPr>
            <w:r>
              <w:rPr>
                <w:rFonts w:hint="eastAsia" w:ascii="ＭＳ 明朝" w:hAnsi="ＭＳ 明朝" w:cs="ＭＳ 明朝"/>
                <w:kern w:val="0"/>
                <w:sz w:val="24"/>
                <w:lang w:val="ja-JP" w:bidi="ja-JP"/>
              </w:rPr>
              <w:t>・ご利用者の状態について定期的に再評価を行い、状態の変化等に応じて居宅介護予防サービス計画変更の支援、要支援認定区分変更申請の支援等の必要な対応をします。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080" w:hRule="atLeast"/>
        </w:trPr>
        <w:tc>
          <w:tcPr>
            <w:tcW w:w="2198" w:type="dxa"/>
          </w:tcPr>
          <w:p>
            <w:pPr>
              <w:pStyle w:val="21"/>
              <w:jc w:val="center"/>
              <w:rPr>
                <w:sz w:val="24"/>
              </w:rPr>
            </w:pPr>
          </w:p>
          <w:p>
            <w:pPr>
              <w:pStyle w:val="21"/>
              <w:jc w:val="center"/>
              <w:rPr>
                <w:sz w:val="24"/>
              </w:rPr>
            </w:pPr>
            <w:r>
              <w:rPr>
                <w:rFonts w:hint="eastAsia"/>
                <w:sz w:val="24"/>
              </w:rPr>
              <w:t>利　用　料　金</w:t>
            </w:r>
          </w:p>
        </w:tc>
        <w:tc>
          <w:tcPr>
            <w:tcW w:w="7316" w:type="dxa"/>
          </w:tcPr>
          <w:p>
            <w:pPr>
              <w:rPr>
                <w:rFonts w:asciiTheme="minorEastAsia" w:hAnsiTheme="minorEastAsia" w:eastAsiaTheme="minorEastAsia"/>
                <w:sz w:val="24"/>
              </w:rPr>
            </w:pPr>
            <w:r>
              <w:rPr>
                <w:rFonts w:hint="eastAsia" w:asciiTheme="minorEastAsia" w:hAnsiTheme="minorEastAsia" w:eastAsiaTheme="minorEastAsia"/>
                <w:sz w:val="24"/>
                <w:lang w:eastAsia="ja-JP"/>
              </w:rPr>
              <w:t>居宅</w:t>
            </w:r>
            <w:r>
              <w:rPr>
                <w:rFonts w:hint="eastAsia" w:asciiTheme="minorEastAsia" w:hAnsiTheme="minorEastAsia" w:eastAsiaTheme="minorEastAsia"/>
                <w:sz w:val="24"/>
              </w:rPr>
              <w:t>介護予防支援の実施に際しての利用料金は「別紙1」の通りです。</w:t>
            </w:r>
          </w:p>
          <w:p>
            <w:pPr>
              <w:rPr>
                <w:rFonts w:asciiTheme="minorEastAsia" w:hAnsiTheme="minorEastAsia" w:eastAsiaTheme="minorEastAsia"/>
                <w:sz w:val="24"/>
              </w:rPr>
            </w:pPr>
            <w:r>
              <w:rPr>
                <w:rFonts w:hint="eastAsia" w:asciiTheme="minorEastAsia" w:hAnsiTheme="minorEastAsia" w:eastAsiaTheme="minorEastAsia"/>
                <w:sz w:val="24"/>
              </w:rPr>
              <w:t>但し、厚生労働省が定める介護報酬については原則としてご利用者負担はありません。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92" w:hRule="atLeast"/>
        </w:trPr>
        <w:tc>
          <w:tcPr>
            <w:tcW w:w="2198"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研 修 の 参 加</w:t>
            </w:r>
          </w:p>
        </w:tc>
        <w:tc>
          <w:tcPr>
            <w:tcW w:w="7316"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現任研修等、資質向上のため必要な研修に計画的に参加します。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58" w:hRule="atLeast"/>
        </w:trPr>
        <w:tc>
          <w:tcPr>
            <w:tcW w:w="2198"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担 当 者の変更</w:t>
            </w:r>
          </w:p>
        </w:tc>
        <w:tc>
          <w:tcPr>
            <w:tcW w:w="7316"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担当の介護支援専門員の変更を希望する際は対応可能です。</w:t>
            </w:r>
          </w:p>
        </w:tc>
      </w:tr>
    </w:tbl>
    <w:p>
      <w:pPr>
        <w:rPr>
          <w:sz w:val="24"/>
        </w:rPr>
      </w:pPr>
    </w:p>
    <w:p>
      <w:pPr>
        <w:rPr>
          <w:sz w:val="24"/>
        </w:rPr>
      </w:pPr>
      <w:r>
        <w:rPr>
          <w:rFonts w:hint="eastAsia"/>
          <w:sz w:val="24"/>
        </w:rPr>
        <w:t>４．利用者からの相談または苦情に対応する窓口</w:t>
      </w:r>
    </w:p>
    <w:p>
      <w:pPr>
        <w:rPr>
          <w:sz w:val="24"/>
        </w:rPr>
      </w:pPr>
      <w:r>
        <w:rPr>
          <w:rFonts w:hint="eastAsia"/>
          <w:sz w:val="24"/>
        </w:rPr>
        <w:t>（１）当事業所相談窓口</w:t>
      </w:r>
    </w:p>
    <w:tbl>
      <w:tblPr>
        <w:tblStyle w:val="12"/>
        <w:tblW w:w="9677"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095"/>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5" w:hRule="atLeast"/>
        </w:trPr>
        <w:tc>
          <w:tcPr>
            <w:tcW w:w="2095" w:type="dxa"/>
          </w:tcPr>
          <w:p>
            <w:pPr>
              <w:spacing w:line="400" w:lineRule="exact"/>
              <w:jc w:val="center"/>
              <w:rPr>
                <w:sz w:val="24"/>
              </w:rPr>
            </w:pPr>
            <w:r>
              <w:rPr>
                <w:rFonts w:hint="eastAsia"/>
                <w:sz w:val="24"/>
              </w:rPr>
              <w:t>相談窓口</w:t>
            </w:r>
          </w:p>
        </w:tc>
        <w:tc>
          <w:tcPr>
            <w:tcW w:w="7582" w:type="dxa"/>
          </w:tcPr>
          <w:p>
            <w:pPr>
              <w:spacing w:line="400" w:lineRule="exact"/>
              <w:rPr>
                <w:rFonts w:hint="eastAsia" w:eastAsia="ＭＳ 明朝"/>
                <w:sz w:val="24"/>
                <w:lang w:eastAsia="ja-JP"/>
              </w:rPr>
            </w:pPr>
            <w:r>
              <w:rPr>
                <w:rFonts w:hint="eastAsia"/>
                <w:sz w:val="24"/>
                <w:lang w:eastAsia="ja-JP"/>
              </w:rPr>
              <w:t>お客様相談窓口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5" w:hRule="atLeast"/>
        </w:trPr>
        <w:tc>
          <w:tcPr>
            <w:tcW w:w="2095" w:type="dxa"/>
          </w:tcPr>
          <w:p>
            <w:pPr>
              <w:spacing w:line="400" w:lineRule="exact"/>
              <w:jc w:val="center"/>
              <w:rPr>
                <w:sz w:val="24"/>
              </w:rPr>
            </w:pPr>
            <w:r>
              <w:rPr>
                <w:rFonts w:hint="eastAsia"/>
                <w:sz w:val="24"/>
              </w:rPr>
              <w:t>担 当 者</w:t>
            </w:r>
          </w:p>
        </w:tc>
        <w:tc>
          <w:tcPr>
            <w:tcW w:w="7582" w:type="dxa"/>
          </w:tcPr>
          <w:p>
            <w:pPr>
              <w:spacing w:line="400" w:lineRule="exact"/>
              <w:rPr>
                <w:rFonts w:hint="eastAsia" w:eastAsia="ＭＳ 明朝"/>
                <w:sz w:val="24"/>
                <w:lang w:eastAsia="ja-JP"/>
              </w:rPr>
            </w:pPr>
            <w:r>
              <w:rPr>
                <w:rFonts w:hint="eastAsia"/>
                <w:sz w:val="24"/>
                <w:lang w:eastAsia="ja-JP"/>
              </w:rPr>
              <w:t>橋本　欣也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5" w:hRule="atLeast"/>
        </w:trPr>
        <w:tc>
          <w:tcPr>
            <w:tcW w:w="2095" w:type="dxa"/>
          </w:tcPr>
          <w:p>
            <w:pPr>
              <w:spacing w:line="400" w:lineRule="exact"/>
              <w:jc w:val="center"/>
              <w:rPr>
                <w:sz w:val="24"/>
              </w:rPr>
            </w:pPr>
            <w:r>
              <w:rPr>
                <w:rFonts w:hint="eastAsia"/>
                <w:kern w:val="0"/>
                <w:sz w:val="24"/>
                <w:fitText w:val="960" w:id="0"/>
              </w:rPr>
              <w:t>電話番号</w:t>
            </w:r>
          </w:p>
        </w:tc>
        <w:tc>
          <w:tcPr>
            <w:tcW w:w="7582" w:type="dxa"/>
          </w:tcPr>
          <w:p>
            <w:pPr>
              <w:spacing w:line="400" w:lineRule="exact"/>
              <w:rPr>
                <w:rFonts w:hint="eastAsia" w:eastAsia="ＭＳ 明朝"/>
                <w:sz w:val="24"/>
                <w:lang w:eastAsia="ja-JP"/>
              </w:rPr>
            </w:pPr>
            <w:r>
              <w:rPr>
                <w:rFonts w:hint="eastAsia"/>
                <w:sz w:val="24"/>
                <w:lang w:eastAsia="ja-JP"/>
              </w:rPr>
              <w:t>０７５－４６７－７７８６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5" w:hRule="atLeast"/>
        </w:trPr>
        <w:tc>
          <w:tcPr>
            <w:tcW w:w="2095" w:type="dxa"/>
          </w:tcPr>
          <w:p>
            <w:pPr>
              <w:spacing w:line="400" w:lineRule="exact"/>
              <w:jc w:val="center"/>
              <w:rPr>
                <w:sz w:val="24"/>
              </w:rPr>
            </w:pPr>
            <w:r>
              <w:rPr>
                <w:rFonts w:hint="eastAsia"/>
                <w:sz w:val="24"/>
              </w:rPr>
              <w:t>対応時間</w:t>
            </w:r>
          </w:p>
        </w:tc>
        <w:tc>
          <w:tcPr>
            <w:tcW w:w="7582" w:type="dxa"/>
          </w:tcPr>
          <w:p>
            <w:pPr>
              <w:spacing w:line="400" w:lineRule="exact"/>
              <w:rPr>
                <w:sz w:val="24"/>
              </w:rPr>
            </w:pPr>
            <w:r>
              <w:rPr>
                <w:rFonts w:hint="eastAsia" w:asciiTheme="minorEastAsia" w:hAnsiTheme="minorEastAsia" w:eastAsiaTheme="minorEastAsia"/>
                <w:sz w:val="24"/>
              </w:rPr>
              <w:t>午前</w:t>
            </w:r>
            <w:r>
              <w:rPr>
                <w:rFonts w:hint="eastAsia" w:asciiTheme="minorEastAsia" w:hAnsiTheme="minorEastAsia" w:eastAsiaTheme="minorEastAsia"/>
                <w:sz w:val="24"/>
                <w:lang w:eastAsia="ja-JP"/>
              </w:rPr>
              <w:t>８</w:t>
            </w:r>
            <w:r>
              <w:rPr>
                <w:rFonts w:hint="eastAsia" w:asciiTheme="minorEastAsia" w:hAnsiTheme="minorEastAsia" w:eastAsiaTheme="minorEastAsia"/>
                <w:sz w:val="24"/>
              </w:rPr>
              <w:t>時</w:t>
            </w:r>
            <w:r>
              <w:rPr>
                <w:rFonts w:hint="eastAsia" w:asciiTheme="minorEastAsia" w:hAnsiTheme="minorEastAsia" w:eastAsiaTheme="minorEastAsia"/>
                <w:sz w:val="24"/>
                <w:lang w:eastAsia="ja-JP"/>
              </w:rPr>
              <w:t>３０</w:t>
            </w:r>
            <w:r>
              <w:rPr>
                <w:rFonts w:hint="eastAsia" w:asciiTheme="minorEastAsia" w:hAnsiTheme="minorEastAsia" w:eastAsiaTheme="minorEastAsia"/>
                <w:sz w:val="24"/>
              </w:rPr>
              <w:t>分～午後</w:t>
            </w:r>
            <w:r>
              <w:rPr>
                <w:rFonts w:hint="eastAsia" w:asciiTheme="minorEastAsia" w:hAnsiTheme="minorEastAsia" w:eastAsiaTheme="minorEastAsia"/>
                <w:sz w:val="24"/>
                <w:lang w:eastAsia="ja-JP"/>
              </w:rPr>
              <w:t>５時００分</w:t>
            </w:r>
          </w:p>
        </w:tc>
      </w:tr>
    </w:tbl>
    <w:p>
      <w:pPr>
        <w:rPr>
          <w:sz w:val="24"/>
        </w:rPr>
      </w:pPr>
    </w:p>
    <w:p>
      <w:pPr>
        <w:rPr>
          <w:sz w:val="24"/>
        </w:rPr>
      </w:pPr>
      <w:r>
        <w:rPr>
          <w:rFonts w:hint="eastAsia"/>
          <w:sz w:val="24"/>
        </w:rPr>
        <w:t>（２）円滑かつ迅速に苦情処理を行う対応方針等</w:t>
      </w:r>
    </w:p>
    <w:p>
      <w:pPr>
        <w:rPr>
          <w:sz w:val="24"/>
        </w:rPr>
      </w:pPr>
      <w:r>
        <w:rPr>
          <w:rFonts w:hint="eastAsia"/>
          <w:sz w:val="24"/>
        </w:rPr>
        <w:t>　指定介護予防支援の実施において苦情があった場合は、苦情受付担当者が苦情主訴者から詳しい事情を聞くとともに、担当介護支援専門員に事情を確認します。また、苦情受付担当者が必要と判断した場合は、管理者等を含み検討会議を実施し、検討の結果及び具体的な回答を直ちに苦情主訴者に伝え、納得を得られるよう努めます。</w:t>
      </w:r>
    </w:p>
    <w:p>
      <w:pPr>
        <w:rPr>
          <w:sz w:val="24"/>
        </w:rPr>
      </w:pPr>
    </w:p>
    <w:p>
      <w:pPr>
        <w:ind w:firstLine="113" w:firstLineChars="50"/>
        <w:rPr>
          <w:rFonts w:asciiTheme="minorEastAsia" w:hAnsiTheme="minorEastAsia" w:eastAsiaTheme="minorEastAsia"/>
          <w:sz w:val="24"/>
        </w:rPr>
      </w:pPr>
      <w:r>
        <w:rPr>
          <w:rFonts w:hint="eastAsia" w:asciiTheme="minorEastAsia" w:hAnsiTheme="minorEastAsia" w:eastAsiaTheme="minorEastAsia"/>
          <w:sz w:val="24"/>
        </w:rPr>
        <w:t>(３)</w:t>
      </w:r>
      <w:r>
        <w:rPr>
          <w:rFonts w:hint="eastAsia" w:ascii="ＭＳ 明朝" w:hAnsi="ＭＳ 明朝" w:cs="ＭＳ 明朝"/>
          <w:kern w:val="0"/>
          <w:sz w:val="24"/>
          <w:lang w:val="ja-JP" w:bidi="ja-JP"/>
        </w:rPr>
        <w:t xml:space="preserve"> 指定介護予防</w:t>
      </w:r>
      <w:r>
        <w:rPr>
          <w:rFonts w:hint="eastAsia" w:asciiTheme="minorEastAsia" w:hAnsiTheme="minorEastAsia" w:eastAsiaTheme="minorEastAsia"/>
          <w:sz w:val="24"/>
        </w:rPr>
        <w:t>サービス事業者等に対する苦情対応方針等</w:t>
      </w:r>
    </w:p>
    <w:p>
      <w:pPr>
        <w:rPr>
          <w:rFonts w:asciiTheme="minorEastAsia" w:hAnsiTheme="minorEastAsia" w:eastAsiaTheme="minorEastAsia"/>
          <w:sz w:val="24"/>
        </w:rPr>
      </w:pPr>
      <w:r>
        <w:rPr>
          <w:rFonts w:hint="eastAsia" w:asciiTheme="minorEastAsia" w:hAnsiTheme="minorEastAsia" w:eastAsiaTheme="minorEastAsia"/>
          <w:sz w:val="24"/>
        </w:rPr>
        <w:t>　</w:t>
      </w:r>
      <w:r>
        <w:rPr>
          <w:rFonts w:hint="eastAsia" w:ascii="ＭＳ 明朝" w:hAnsi="ＭＳ 明朝" w:cs="ＭＳ 明朝"/>
          <w:kern w:val="0"/>
          <w:sz w:val="24"/>
          <w:lang w:val="ja-JP" w:bidi="ja-JP"/>
        </w:rPr>
        <w:t>指定介護予防</w:t>
      </w:r>
      <w:r>
        <w:rPr>
          <w:rFonts w:hint="eastAsia" w:asciiTheme="minorEastAsia" w:hAnsiTheme="minorEastAsia" w:eastAsiaTheme="minorEastAsia"/>
          <w:sz w:val="24"/>
        </w:rPr>
        <w:t>サービス事業者等に対する苦情</w:t>
      </w:r>
      <w:r>
        <w:rPr>
          <w:rFonts w:hint="eastAsia"/>
          <w:sz w:val="24"/>
        </w:rPr>
        <w:t>が指定介護予防支援事業所にあった場合は、苦情内容を</w:t>
      </w:r>
      <w:r>
        <w:rPr>
          <w:rFonts w:hint="eastAsia" w:asciiTheme="minorEastAsia" w:hAnsiTheme="minorEastAsia" w:eastAsiaTheme="minorEastAsia"/>
          <w:sz w:val="24"/>
        </w:rPr>
        <w:t>正確に確認するとともに、その苦情の真の原因を突き止め、改善に向けた対応がなされるよう、</w:t>
      </w:r>
      <w:r>
        <w:rPr>
          <w:rFonts w:hint="eastAsia" w:ascii="ＭＳ 明朝" w:hAnsi="ＭＳ 明朝" w:cs="ＭＳ 明朝"/>
          <w:kern w:val="0"/>
          <w:sz w:val="24"/>
          <w:lang w:val="ja-JP" w:bidi="ja-JP"/>
        </w:rPr>
        <w:t>指定介護予防</w:t>
      </w:r>
      <w:r>
        <w:rPr>
          <w:rFonts w:hint="eastAsia" w:asciiTheme="minorEastAsia" w:hAnsiTheme="minorEastAsia" w:eastAsiaTheme="minorEastAsia"/>
          <w:sz w:val="24"/>
        </w:rPr>
        <w:t>サービス事業者等との充分な話し合い等を実施し、その改善策を</w:t>
      </w:r>
      <w:r>
        <w:rPr>
          <w:rFonts w:hint="eastAsia" w:ascii="ＭＳ 明朝" w:hAnsi="ＭＳ 明朝" w:cs="ＭＳ 明朝"/>
          <w:kern w:val="0"/>
          <w:sz w:val="24"/>
          <w:lang w:val="ja-JP" w:bidi="ja-JP"/>
        </w:rPr>
        <w:t>指定介護予防</w:t>
      </w:r>
      <w:r>
        <w:rPr>
          <w:rFonts w:hint="eastAsia" w:asciiTheme="minorEastAsia" w:hAnsiTheme="minorEastAsia" w:eastAsiaTheme="minorEastAsia"/>
          <w:sz w:val="24"/>
        </w:rPr>
        <w:t>サービス事業者等から</w:t>
      </w:r>
      <w:r>
        <w:rPr>
          <w:rFonts w:hint="eastAsia"/>
          <w:sz w:val="24"/>
        </w:rPr>
        <w:t>苦情主訴者に</w:t>
      </w:r>
      <w:r>
        <w:rPr>
          <w:rFonts w:hint="eastAsia" w:asciiTheme="minorEastAsia" w:hAnsiTheme="minorEastAsia" w:eastAsiaTheme="minorEastAsia"/>
          <w:sz w:val="24"/>
        </w:rPr>
        <w:t>報告するように対応します。</w:t>
      </w:r>
      <w:r>
        <w:rPr>
          <w:rFonts w:hint="eastAsia" w:asciiTheme="minorEastAsia" w:hAnsiTheme="minorEastAsia" w:eastAsiaTheme="minorEastAsia"/>
          <w:spacing w:val="-6"/>
          <w:sz w:val="24"/>
        </w:rPr>
        <w:t>また、その後も必要に応じ</w:t>
      </w:r>
      <w:bookmarkStart w:id="0" w:name="_Hlk164238300"/>
      <w:r>
        <w:rPr>
          <w:rFonts w:hint="eastAsia" w:ascii="ＭＳ 明朝" w:hAnsi="ＭＳ 明朝" w:cs="ＭＳ 明朝"/>
          <w:kern w:val="0"/>
          <w:sz w:val="24"/>
          <w:lang w:val="ja-JP" w:bidi="ja-JP"/>
        </w:rPr>
        <w:t>指定介護予防</w:t>
      </w:r>
      <w:r>
        <w:rPr>
          <w:rFonts w:hint="eastAsia" w:asciiTheme="minorEastAsia" w:hAnsiTheme="minorEastAsia" w:eastAsiaTheme="minorEastAsia"/>
          <w:spacing w:val="-6"/>
          <w:sz w:val="24"/>
        </w:rPr>
        <w:t>サービス事業者等</w:t>
      </w:r>
      <w:bookmarkEnd w:id="0"/>
      <w:r>
        <w:rPr>
          <w:rFonts w:hint="eastAsia" w:asciiTheme="minorEastAsia" w:hAnsiTheme="minorEastAsia" w:eastAsiaTheme="minorEastAsia"/>
          <w:spacing w:val="-6"/>
          <w:sz w:val="24"/>
        </w:rPr>
        <w:t>を訪問し、よりよいサービス提供が図れるよう努めます。</w:t>
      </w:r>
    </w:p>
    <w:p>
      <w:pPr>
        <w:rPr>
          <w:rFonts w:asciiTheme="minorEastAsia" w:hAnsiTheme="minorEastAsia" w:eastAsiaTheme="minorEastAsia"/>
          <w:sz w:val="24"/>
        </w:rPr>
      </w:pPr>
      <w:r>
        <w:rPr>
          <w:rFonts w:asciiTheme="minorEastAsia" w:hAnsiTheme="minorEastAsia" w:eastAsiaTheme="minorEastAsia"/>
          <w:sz w:val="24"/>
        </w:rPr>
        <w:br w:type="page"/>
      </w:r>
    </w:p>
    <w:p>
      <w:pPr>
        <w:rPr>
          <w:rFonts w:asciiTheme="minorEastAsia" w:hAnsiTheme="minorEastAsia" w:eastAsiaTheme="minorEastAsia"/>
          <w:sz w:val="24"/>
        </w:rPr>
      </w:pPr>
      <w:r>
        <w:rPr>
          <w:rFonts w:hint="eastAsia" w:asciiTheme="minorEastAsia" w:hAnsiTheme="minorEastAsia" w:eastAsiaTheme="minorEastAsia"/>
          <w:sz w:val="24"/>
        </w:rPr>
        <w:t>(４)苦情申立機関が下記のとおり設置されております。</w:t>
      </w:r>
    </w:p>
    <w:p>
      <w:pPr>
        <w:rPr>
          <w:kern w:val="0"/>
          <w:sz w:val="24"/>
        </w:rPr>
      </w:pPr>
      <w:r>
        <w:rPr>
          <w:rFonts w:hint="eastAsia"/>
          <w:sz w:val="24"/>
        </w:rPr>
        <w:t>　</w:t>
      </w:r>
      <w:r>
        <w:rPr>
          <w:rFonts w:hint="eastAsia"/>
          <w:kern w:val="0"/>
          <w:sz w:val="24"/>
        </w:rPr>
        <w:t>外部苦情相談窓口</w:t>
      </w:r>
    </w:p>
    <w:tbl>
      <w:tblPr>
        <w:tblStyle w:val="12"/>
        <w:tblW w:w="889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3628"/>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3"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京都市北区区役所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受付時間：月曜日～金曜日　８：３０～１７：１５</w:t>
            </w:r>
          </w:p>
          <w:p>
            <w:pPr>
              <w:suppressAutoHyphens/>
              <w:kinsoku w:val="0"/>
              <w:wordWrap w:val="0"/>
              <w:autoSpaceDE w:val="0"/>
              <w:autoSpaceDN w:val="0"/>
              <w:spacing w:line="336" w:lineRule="atLeast"/>
              <w:ind w:firstLine="196" w:firstLineChars="100"/>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電話番号：</w:t>
            </w:r>
            <w:r>
              <w:rPr>
                <w:rFonts w:hint="eastAsia" w:ascii="ＭＳ 明朝" w:hAnsi="ＭＳ 明朝" w:cs="ＭＳ 明朝"/>
                <w:kern w:val="0"/>
                <w:szCs w:val="21"/>
                <w:lang w:eastAsia="ja-JP"/>
              </w:rPr>
              <w:t>０７５－４３２－１３６６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5"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京都市上京区役所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受付時間：月曜日～金曜日　８：３０～１７：１５</w:t>
            </w:r>
          </w:p>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　電話番号：</w:t>
            </w:r>
            <w:r>
              <w:rPr>
                <w:rFonts w:hint="eastAsia" w:ascii="ＭＳ 明朝" w:hAnsi="ＭＳ 明朝" w:cs="ＭＳ 明朝"/>
                <w:kern w:val="0"/>
                <w:szCs w:val="21"/>
                <w:lang w:eastAsia="ja-JP"/>
              </w:rPr>
              <w:t>０７５－４４１－５１０７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0"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京都市中京区役所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受付時間：月曜日～金曜日　８：３０～１７：１５</w:t>
            </w:r>
          </w:p>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　電話番号：</w:t>
            </w:r>
            <w:r>
              <w:rPr>
                <w:rFonts w:hint="eastAsia" w:ascii="ＭＳ 明朝" w:hAnsi="ＭＳ 明朝" w:cs="ＭＳ 明朝"/>
                <w:kern w:val="0"/>
                <w:szCs w:val="21"/>
                <w:lang w:eastAsia="ja-JP"/>
              </w:rPr>
              <w:t>０７５－８１２－２５６６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714"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京都市左京区役所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受付時間：月曜日～金曜日　８：３０～１７：１５</w:t>
            </w:r>
          </w:p>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　電話番号：</w:t>
            </w:r>
            <w:r>
              <w:rPr>
                <w:rFonts w:hint="eastAsia" w:ascii="ＭＳ 明朝" w:hAnsi="ＭＳ 明朝" w:cs="ＭＳ 明朝"/>
                <w:kern w:val="0"/>
                <w:szCs w:val="21"/>
                <w:lang w:eastAsia="ja-JP"/>
              </w:rPr>
              <w:t>０７５－</w:t>
            </w:r>
            <w:r>
              <w:rPr>
                <w:rFonts w:hint="eastAsia" w:ascii="ＭＳ 明朝" w:hAnsi="ＭＳ 明朝" w:cs="ＭＳ 明朝"/>
                <w:kern w:val="0"/>
                <w:szCs w:val="21"/>
                <w:lang w:val="en-US" w:eastAsia="ja-JP"/>
              </w:rPr>
              <w:t>７０２－１０７１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714"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京都市右京区役所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受付時間：月曜日～金曜日　８：３０～１７：１５</w:t>
            </w:r>
          </w:p>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　電話番号：</w:t>
            </w:r>
            <w:r>
              <w:rPr>
                <w:rFonts w:hint="eastAsia" w:ascii="ＭＳ 明朝" w:hAnsi="ＭＳ 明朝" w:cs="ＭＳ 明朝"/>
                <w:kern w:val="0"/>
                <w:szCs w:val="21"/>
                <w:lang w:eastAsia="ja-JP"/>
              </w:rPr>
              <w:t>０７５－８６１－１４３０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6"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京都府国民健康保険団体連合会</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受付時間：月曜日～金曜日　９：００～１７：００</w:t>
            </w:r>
          </w:p>
          <w:p>
            <w:pPr>
              <w:suppressAutoHyphens/>
              <w:kinsoku w:val="0"/>
              <w:wordWrap w:val="0"/>
              <w:autoSpaceDE w:val="0"/>
              <w:autoSpaceDN w:val="0"/>
              <w:spacing w:line="336" w:lineRule="atLeast"/>
              <w:jc w:val="left"/>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　電話番号：</w:t>
            </w:r>
            <w:r>
              <w:rPr>
                <w:rFonts w:hint="eastAsia" w:ascii="ＭＳ 明朝" w:hAnsi="ＭＳ 明朝" w:cs="ＭＳ 明朝"/>
                <w:kern w:val="0"/>
                <w:szCs w:val="21"/>
                <w:lang w:eastAsia="ja-JP"/>
              </w:rPr>
              <w:t>０７５－３５４－９０９０</w:t>
            </w:r>
          </w:p>
        </w:tc>
      </w:tr>
    </w:tbl>
    <w:p>
      <w:pPr>
        <w:rPr>
          <w:rFonts w:ascii="ＭＳ 明朝" w:hAnsi="ＭＳ 明朝"/>
          <w:sz w:val="24"/>
        </w:rPr>
      </w:pPr>
    </w:p>
    <w:p>
      <w:pPr>
        <w:rPr>
          <w:rFonts w:ascii="ＭＳ 明朝" w:hAnsi="ＭＳ 明朝"/>
          <w:sz w:val="24"/>
        </w:rPr>
      </w:pPr>
      <w:r>
        <w:rPr>
          <w:rFonts w:hint="eastAsia" w:ascii="ＭＳ 明朝" w:hAnsi="ＭＳ 明朝"/>
          <w:sz w:val="24"/>
        </w:rPr>
        <w:t>５．事故発生時の対応</w:t>
      </w:r>
    </w:p>
    <w:p>
      <w:pPr>
        <w:ind w:firstLine="226" w:firstLineChars="100"/>
        <w:rPr>
          <w:rFonts w:hint="eastAsia" w:ascii="ＭＳ 明朝" w:hAnsi="ＭＳ 明朝"/>
          <w:sz w:val="24"/>
          <w:szCs w:val="20"/>
        </w:rPr>
      </w:pPr>
      <w:r>
        <w:rPr>
          <w:rFonts w:hint="eastAsia" w:ascii="ＭＳ 明朝" w:hAnsi="ＭＳ 明朝"/>
          <w:sz w:val="24"/>
        </w:rPr>
        <w:t>事業者の過誤及び過失の有無に関らず、サービス提供の過程において発生した、ご利用者の身体的または精神的な通常と異なる状態について</w:t>
      </w:r>
      <w:r>
        <w:rPr>
          <w:rFonts w:hint="eastAsia" w:ascii="ＭＳ 明朝" w:hAnsi="ＭＳ 明朝" w:cs="ＭＳ 明朝"/>
          <w:kern w:val="0"/>
          <w:sz w:val="24"/>
          <w:lang w:val="ja-JP" w:bidi="ja-JP"/>
        </w:rPr>
        <w:t>指定介護予防</w:t>
      </w:r>
      <w:r>
        <w:rPr>
          <w:rFonts w:hint="eastAsia" w:asciiTheme="minorEastAsia" w:hAnsiTheme="minorEastAsia" w:eastAsiaTheme="minorEastAsia"/>
          <w:spacing w:val="-6"/>
          <w:sz w:val="24"/>
        </w:rPr>
        <w:t>サービス事業者等</w:t>
      </w:r>
      <w:r>
        <w:rPr>
          <w:rFonts w:hint="eastAsia" w:ascii="ＭＳ 明朝" w:hAnsi="ＭＳ 明朝"/>
          <w:sz w:val="24"/>
        </w:rPr>
        <w:t>から連絡があった場合は、下記のとおり対応します</w:t>
      </w:r>
      <w:r>
        <w:rPr>
          <w:rFonts w:hint="eastAsia" w:ascii="ＭＳ 明朝" w:hAnsi="ＭＳ 明朝"/>
          <w:sz w:val="24"/>
          <w:szCs w:val="20"/>
        </w:rPr>
        <w:t>。</w:t>
      </w:r>
    </w:p>
    <w:p>
      <w:pPr>
        <w:ind w:firstLine="226" w:firstLineChars="100"/>
        <w:rPr>
          <w:rFonts w:ascii="ＭＳ 明朝" w:hAnsi="ＭＳ 明朝"/>
          <w:sz w:val="24"/>
          <w:szCs w:val="20"/>
        </w:rPr>
      </w:pPr>
      <w:r>
        <w:rPr>
          <w:rFonts w:hint="eastAsia" w:ascii="ＭＳ 明朝" w:hAnsi="ＭＳ 明朝"/>
          <w:sz w:val="24"/>
          <w:szCs w:val="20"/>
          <w:lang w:val="en-US" w:eastAsia="ja-JP"/>
        </w:rPr>
        <w:t>①</w:t>
      </w:r>
      <w:r>
        <w:rPr>
          <w:rFonts w:hint="eastAsia" w:ascii="ＭＳ 明朝" w:hAnsi="ＭＳ 明朝"/>
          <w:sz w:val="24"/>
          <w:szCs w:val="20"/>
        </w:rPr>
        <w:t>事故発生の報告</w:t>
      </w:r>
    </w:p>
    <w:p>
      <w:pPr>
        <w:ind w:left="236" w:hanging="238" w:hangingChars="105"/>
        <w:rPr>
          <w:rFonts w:ascii="ＭＳ 明朝" w:hAnsi="ＭＳ 明朝"/>
          <w:sz w:val="24"/>
          <w:szCs w:val="20"/>
        </w:rPr>
      </w:pPr>
      <w:r>
        <w:rPr>
          <w:rFonts w:hint="eastAsia" w:ascii="ＭＳ 明朝" w:hAnsi="ＭＳ 明朝"/>
          <w:sz w:val="24"/>
          <w:szCs w:val="20"/>
        </w:rPr>
        <w:t>　　事故によりご利用者の状態に影響する可能性がある場合は、速やかに市町村（保険者）に報告します。</w:t>
      </w:r>
    </w:p>
    <w:p>
      <w:pPr>
        <w:ind w:left="1125" w:hanging="1130" w:hangingChars="500"/>
        <w:rPr>
          <w:rFonts w:ascii="ＭＳ 明朝" w:hAnsi="ＭＳ 明朝"/>
          <w:sz w:val="24"/>
          <w:szCs w:val="20"/>
        </w:rPr>
      </w:pPr>
      <w:r>
        <w:rPr>
          <w:rFonts w:hint="eastAsia" w:ascii="ＭＳ 明朝" w:hAnsi="ＭＳ 明朝"/>
          <w:sz w:val="24"/>
          <w:szCs w:val="20"/>
        </w:rPr>
        <w:t>　②処理経過及び再発防止策の報告</w:t>
      </w:r>
    </w:p>
    <w:p>
      <w:pPr>
        <w:ind w:left="222" w:leftChars="87" w:hanging="52" w:hangingChars="23"/>
        <w:rPr>
          <w:rFonts w:ascii="ＭＳ 明朝" w:hAnsi="ＭＳ 明朝"/>
          <w:sz w:val="24"/>
          <w:szCs w:val="20"/>
        </w:rPr>
      </w:pPr>
      <w:r>
        <w:rPr>
          <w:rFonts w:hint="eastAsia" w:ascii="ＭＳ 明朝" w:hAnsi="ＭＳ 明朝"/>
          <w:sz w:val="24"/>
          <w:szCs w:val="20"/>
        </w:rPr>
        <w:t>　①の事故報告を行った場合は、処理経過、事故発生の原因及び再発防止策を明確にし、ご利用者および市町村（保険者）に報告します。なお、軽微な事故であってもその事故についての検証を行い、再発防止に努めます。</w:t>
      </w:r>
    </w:p>
    <w:p>
      <w:pPr>
        <w:ind w:left="450" w:hanging="452" w:hangingChars="200"/>
        <w:rPr>
          <w:rFonts w:ascii="ＭＳ 明朝" w:hAnsi="ＭＳ 明朝"/>
          <w:sz w:val="24"/>
          <w:szCs w:val="20"/>
        </w:rPr>
      </w:pPr>
    </w:p>
    <w:p>
      <w:pPr>
        <w:ind w:left="450" w:hanging="452" w:hangingChars="200"/>
        <w:rPr>
          <w:rFonts w:ascii="ＭＳ 明朝" w:hAnsi="ＭＳ 明朝"/>
          <w:sz w:val="24"/>
          <w:szCs w:val="20"/>
        </w:rPr>
      </w:pPr>
      <w:r>
        <w:rPr>
          <w:rFonts w:hint="eastAsia" w:ascii="ＭＳ 明朝" w:hAnsi="ＭＳ 明朝"/>
          <w:sz w:val="24"/>
          <w:szCs w:val="20"/>
        </w:rPr>
        <w:t>６．緊急時の対応方法</w:t>
      </w:r>
    </w:p>
    <w:p>
      <w:pPr>
        <w:ind w:left="13" w:leftChars="7" w:firstLine="210" w:firstLineChars="93"/>
        <w:rPr>
          <w:rFonts w:hint="eastAsia" w:ascii="ＭＳ 明朝" w:hAnsi="ＭＳ 明朝"/>
          <w:sz w:val="24"/>
          <w:szCs w:val="20"/>
        </w:rPr>
      </w:pPr>
      <w:bookmarkStart w:id="1" w:name="_Hlk162096500"/>
      <w:r>
        <w:rPr>
          <w:rFonts w:hint="eastAsia" w:ascii="ＭＳ 明朝" w:hAnsi="ＭＳ 明朝" w:cs="ＭＳ 明朝"/>
          <w:kern w:val="0"/>
          <w:sz w:val="24"/>
          <w:lang w:val="ja-JP" w:bidi="ja-JP"/>
        </w:rPr>
        <w:t>ご利用者及びご家族、指定介護予防</w:t>
      </w:r>
      <w:r>
        <w:rPr>
          <w:rFonts w:hint="eastAsia" w:asciiTheme="minorEastAsia" w:hAnsiTheme="minorEastAsia" w:eastAsiaTheme="minorEastAsia"/>
          <w:spacing w:val="-6"/>
          <w:sz w:val="24"/>
        </w:rPr>
        <w:t>サービス事業者等から</w:t>
      </w:r>
      <w:r>
        <w:rPr>
          <w:rFonts w:hint="eastAsia" w:ascii="ＭＳ 明朝" w:hAnsi="ＭＳ 明朝"/>
          <w:sz w:val="24"/>
          <w:szCs w:val="20"/>
        </w:rPr>
        <w:t>ご利用者の身体状況の急変等、</w:t>
      </w:r>
      <w:bookmarkEnd w:id="1"/>
      <w:r>
        <w:rPr>
          <w:rFonts w:hint="eastAsia" w:ascii="ＭＳ 明朝" w:hAnsi="ＭＳ 明朝"/>
          <w:sz w:val="24"/>
          <w:szCs w:val="20"/>
        </w:rPr>
        <w:t>緊急の連絡があった場合には、</w:t>
      </w:r>
      <w:r>
        <w:rPr>
          <w:rFonts w:hint="eastAsia" w:ascii="ＭＳ 明朝" w:hAnsi="ＭＳ 明朝"/>
          <w:sz w:val="24"/>
          <w:szCs w:val="20"/>
          <w:lang w:eastAsia="ja-JP"/>
        </w:rPr>
        <w:t>予め</w:t>
      </w:r>
      <w:r>
        <w:rPr>
          <w:rFonts w:hint="eastAsia" w:ascii="ＭＳ 明朝" w:hAnsi="ＭＳ 明朝"/>
          <w:sz w:val="24"/>
          <w:szCs w:val="20"/>
        </w:rPr>
        <w:t>確認している連絡先及び医療機関に連絡を行い適切に対応します。</w:t>
      </w:r>
    </w:p>
    <w:p>
      <w:pPr>
        <w:ind w:left="13" w:leftChars="7" w:firstLine="210" w:firstLineChars="93"/>
        <w:rPr>
          <w:rFonts w:hint="default" w:ascii="ＭＳ 明朝" w:hAnsi="ＭＳ 明朝" w:eastAsia="ＭＳ 明朝"/>
          <w:sz w:val="24"/>
          <w:szCs w:val="20"/>
          <w:lang w:val="en-US" w:eastAsia="ja-JP"/>
        </w:rPr>
      </w:pPr>
      <w:r>
        <w:rPr>
          <w:rFonts w:hint="eastAsia" w:ascii="ＭＳ 明朝" w:hAnsi="ＭＳ 明朝"/>
          <w:sz w:val="24"/>
          <w:szCs w:val="20"/>
          <w:lang w:val="en-US" w:eastAsia="ja-JP"/>
        </w:rPr>
        <w:t>緊急携帯：090-9283-5183</w:t>
      </w:r>
    </w:p>
    <w:p>
      <w:pPr>
        <w:jc w:val="left"/>
        <w:rPr>
          <w:sz w:val="24"/>
        </w:rPr>
      </w:pPr>
    </w:p>
    <w:p>
      <w:pPr>
        <w:jc w:val="left"/>
        <w:rPr>
          <w:sz w:val="24"/>
        </w:rPr>
      </w:pPr>
      <w:r>
        <w:rPr>
          <w:rFonts w:hint="eastAsia"/>
          <w:sz w:val="24"/>
        </w:rPr>
        <w:t>７．主治の医師及び医療機関等との連絡</w:t>
      </w:r>
    </w:p>
    <w:p>
      <w:pPr>
        <w:ind w:firstLine="226" w:firstLineChars="100"/>
        <w:jc w:val="left"/>
        <w:rPr>
          <w:rFonts w:hint="eastAsia"/>
          <w:sz w:val="24"/>
        </w:rPr>
      </w:pPr>
      <w:r>
        <w:rPr>
          <w:rFonts w:hint="eastAsia"/>
          <w:sz w:val="24"/>
        </w:rPr>
        <w:t>ご利用者の主治の医師及び関係医療機関との間において、ご利用者の疾患に関する情報について必要に応じ連絡をとらせていただきます。そのことで、ご利用者の疾患を踏まえた支援を円滑に行うことを目的とします。この目的を果たすために以下の対応をお願いします。</w:t>
      </w:r>
    </w:p>
    <w:p>
      <w:pPr>
        <w:ind w:firstLine="226" w:firstLineChars="100"/>
        <w:jc w:val="left"/>
        <w:rPr>
          <w:rFonts w:hint="eastAsia"/>
          <w:sz w:val="24"/>
          <w:lang w:eastAsia="ja-JP"/>
        </w:rPr>
      </w:pPr>
      <w:r>
        <w:rPr>
          <w:rFonts w:hint="eastAsia"/>
          <w:sz w:val="24"/>
          <w:lang w:val="en-US" w:eastAsia="ja-JP"/>
        </w:rPr>
        <w:t>①</w:t>
      </w:r>
      <w:r>
        <w:rPr>
          <w:rFonts w:hint="eastAsia"/>
          <w:sz w:val="24"/>
        </w:rPr>
        <w:t xml:space="preserve"> ご利用者の不測の入院時に備え、担当の指定介護予防支援事業所が医療機関に伝わるよう、</w:t>
      </w:r>
      <w:r>
        <w:rPr>
          <w:rFonts w:hint="eastAsia"/>
          <w:sz w:val="24"/>
          <w:lang w:eastAsia="ja-JP"/>
        </w:rPr>
        <w:t>　　　　　　　　　　　　　　　</w:t>
      </w:r>
    </w:p>
    <w:p>
      <w:pPr>
        <w:ind w:firstLine="226" w:firstLineChars="100"/>
        <w:jc w:val="left"/>
        <w:rPr>
          <w:rFonts w:hint="eastAsia"/>
          <w:sz w:val="24"/>
          <w:lang w:eastAsia="ja-JP"/>
        </w:rPr>
      </w:pPr>
      <w:r>
        <w:rPr>
          <w:rFonts w:hint="eastAsia"/>
          <w:sz w:val="24"/>
          <w:lang w:eastAsia="ja-JP"/>
        </w:rPr>
        <w:t>　</w:t>
      </w:r>
      <w:r>
        <w:rPr>
          <w:rFonts w:hint="eastAsia"/>
          <w:sz w:val="24"/>
        </w:rPr>
        <w:t>入院時に持参する医療保険証またはお薬手帳等に、当事業所名及び担当の介護支援専門員の</w:t>
      </w:r>
      <w:r>
        <w:rPr>
          <w:rFonts w:hint="eastAsia"/>
          <w:sz w:val="24"/>
          <w:lang w:eastAsia="ja-JP"/>
        </w:rPr>
        <w:t>　</w:t>
      </w:r>
    </w:p>
    <w:p>
      <w:pPr>
        <w:ind w:firstLine="226" w:firstLineChars="100"/>
        <w:jc w:val="left"/>
        <w:rPr>
          <w:rFonts w:hint="eastAsia"/>
          <w:sz w:val="24"/>
        </w:rPr>
      </w:pPr>
      <w:r>
        <w:rPr>
          <w:rFonts w:hint="eastAsia"/>
          <w:sz w:val="24"/>
          <w:lang w:eastAsia="ja-JP"/>
        </w:rPr>
        <w:t>　</w:t>
      </w:r>
      <w:r>
        <w:rPr>
          <w:rFonts w:hint="eastAsia"/>
          <w:sz w:val="24"/>
        </w:rPr>
        <w:t>名刺を張り付ける等の対応をお願いいたします。</w:t>
      </w:r>
    </w:p>
    <w:p>
      <w:pPr>
        <w:ind w:firstLine="226" w:firstLineChars="100"/>
        <w:jc w:val="left"/>
        <w:rPr>
          <w:rFonts w:hint="eastAsia"/>
          <w:sz w:val="24"/>
        </w:rPr>
      </w:pPr>
      <w:r>
        <w:rPr>
          <w:rFonts w:hint="eastAsia"/>
          <w:sz w:val="24"/>
          <w:lang w:eastAsia="ja-JP"/>
        </w:rPr>
        <w:t>②</w:t>
      </w:r>
      <w:r>
        <w:rPr>
          <w:rFonts w:hint="eastAsia"/>
          <w:sz w:val="24"/>
        </w:rPr>
        <w:t xml:space="preserve"> また、入院時には医療機関に対し、ご利用者またはご家族から、当事業所名及び担当介護支</w:t>
      </w:r>
    </w:p>
    <w:p>
      <w:pPr>
        <w:ind w:firstLine="226" w:firstLineChars="100"/>
        <w:jc w:val="left"/>
        <w:rPr>
          <w:sz w:val="24"/>
        </w:rPr>
      </w:pPr>
      <w:r>
        <w:rPr>
          <w:rFonts w:hint="eastAsia"/>
          <w:sz w:val="24"/>
          <w:lang w:eastAsia="ja-JP"/>
        </w:rPr>
        <w:t>　</w:t>
      </w:r>
      <w:r>
        <w:rPr>
          <w:rFonts w:hint="eastAsia"/>
          <w:sz w:val="24"/>
        </w:rPr>
        <w:t>援専門員の名称を伝えていただきますようお願いいたします。</w:t>
      </w:r>
    </w:p>
    <w:p>
      <w:pPr>
        <w:jc w:val="left"/>
        <w:rPr>
          <w:sz w:val="24"/>
        </w:rPr>
      </w:pPr>
    </w:p>
    <w:p>
      <w:pPr>
        <w:rPr>
          <w:kern w:val="0"/>
          <w:sz w:val="24"/>
        </w:rPr>
      </w:pPr>
      <w:r>
        <w:rPr>
          <w:rFonts w:hint="eastAsia"/>
          <w:kern w:val="0"/>
          <w:sz w:val="24"/>
        </w:rPr>
        <w:t>８．他機関との各種会議等</w:t>
      </w:r>
    </w:p>
    <w:p>
      <w:pPr>
        <w:ind w:left="422" w:leftChars="100" w:hanging="226" w:hangingChars="100"/>
        <w:rPr>
          <w:kern w:val="0"/>
          <w:sz w:val="24"/>
        </w:rPr>
      </w:pPr>
      <w:r>
        <w:rPr>
          <w:rFonts w:hint="eastAsia"/>
          <w:kern w:val="0"/>
          <w:sz w:val="24"/>
        </w:rPr>
        <w:t>①利用者等が参加せず、医療・介護の関係者のみで実施するものについて、「医療・介護関係事業者における個人情報の適切な取扱のためのガイダンス」及び「医療情報システムの安全管理に関するガイドライン」等を参考にして、テレビ電話等を活用しての実施を行います。</w:t>
      </w:r>
    </w:p>
    <w:p>
      <w:pPr>
        <w:ind w:left="360" w:hanging="339" w:hangingChars="150"/>
        <w:rPr>
          <w:rFonts w:hint="eastAsia"/>
          <w:kern w:val="0"/>
          <w:sz w:val="24"/>
        </w:rPr>
      </w:pPr>
      <w:r>
        <w:rPr>
          <w:rFonts w:hint="eastAsia"/>
          <w:kern w:val="0"/>
          <w:sz w:val="24"/>
          <w:lang w:val="en-US" w:eastAsia="ja-JP"/>
        </w:rPr>
        <w:t xml:space="preserve"> </w:t>
      </w:r>
      <w:r>
        <w:rPr>
          <w:rFonts w:hint="eastAsia"/>
          <w:kern w:val="0"/>
          <w:sz w:val="24"/>
        </w:rPr>
        <w:t>②利用者等が参加して実施するものについて、上記に加えて、利用者等の同意を得た上で、テレビ電話等を活用して実施します。</w:t>
      </w:r>
    </w:p>
    <w:p>
      <w:pPr>
        <w:ind w:left="360" w:hanging="339" w:hangingChars="150"/>
        <w:rPr>
          <w:rFonts w:hint="eastAsia"/>
          <w:kern w:val="0"/>
          <w:sz w:val="24"/>
        </w:rPr>
      </w:pPr>
    </w:p>
    <w:p>
      <w:pPr>
        <w:jc w:val="left"/>
        <w:rPr>
          <w:sz w:val="24"/>
        </w:rPr>
      </w:pPr>
      <w:r>
        <w:rPr>
          <w:rFonts w:hint="eastAsia"/>
          <w:sz w:val="24"/>
        </w:rPr>
        <w:t>９．秘密の保持</w:t>
      </w:r>
    </w:p>
    <w:p>
      <w:pPr>
        <w:ind w:left="473" w:hanging="475" w:hangingChars="210"/>
        <w:jc w:val="left"/>
        <w:rPr>
          <w:rFonts w:hint="eastAsia"/>
          <w:sz w:val="24"/>
        </w:rPr>
      </w:pPr>
      <w:r>
        <w:rPr>
          <w:rFonts w:hint="eastAsia" w:ascii="ＭＳ 明朝" w:hAnsi="ＭＳ 明朝" w:cs="ＭＳ 明朝"/>
          <w:sz w:val="24"/>
        </w:rPr>
        <w:t>　</w:t>
      </w:r>
      <w:r>
        <w:rPr>
          <w:rFonts w:hint="eastAsia" w:ascii="ＭＳ 明朝" w:hAnsi="ＭＳ 明朝" w:cs="ＭＳ 明朝"/>
          <w:sz w:val="24"/>
          <w:lang w:val="en-US" w:eastAsia="ja-JP"/>
        </w:rPr>
        <w:t>①</w:t>
      </w:r>
      <w:r>
        <w:rPr>
          <w:rFonts w:hint="eastAsia"/>
          <w:sz w:val="24"/>
        </w:rPr>
        <w:t>介護支援専門員及び</w:t>
      </w:r>
      <w:bookmarkStart w:id="2" w:name="_Hlk164238555"/>
      <w:r>
        <w:rPr>
          <w:rFonts w:hint="eastAsia"/>
          <w:sz w:val="24"/>
        </w:rPr>
        <w:t>指定介護予防支援</w:t>
      </w:r>
      <w:bookmarkEnd w:id="2"/>
      <w:r>
        <w:rPr>
          <w:rFonts w:hint="eastAsia"/>
          <w:sz w:val="24"/>
        </w:rPr>
        <w:t>事業所に所属する者は、サービス提供する上で知り得たご利用者及びご家族に関する秘密を、正当な理由なく第三者に漏らしません。この守秘義務は契約終了後も継続します。</w:t>
      </w:r>
    </w:p>
    <w:p>
      <w:pPr>
        <w:ind w:left="473" w:hanging="475" w:hangingChars="210"/>
        <w:jc w:val="left"/>
        <w:rPr>
          <w:strike/>
          <w:sz w:val="24"/>
        </w:rPr>
      </w:pPr>
      <w:r>
        <w:rPr>
          <w:rFonts w:hint="eastAsia"/>
          <w:sz w:val="24"/>
          <w:lang w:val="en-US" w:eastAsia="ja-JP"/>
        </w:rPr>
        <w:t xml:space="preserve">  ②</w:t>
      </w:r>
      <w:r>
        <w:rPr>
          <w:rFonts w:hint="eastAsia"/>
          <w:sz w:val="24"/>
        </w:rPr>
        <w:t>利用者及びご家族からあらかじめ文書で同意を得ない限り、サービス担当者会議等においてご利用者及びご家族の個人情報を用いません。　</w:t>
      </w:r>
    </w:p>
    <w:p>
      <w:pPr>
        <w:rPr>
          <w:sz w:val="24"/>
        </w:rPr>
      </w:pPr>
    </w:p>
    <w:p>
      <w:pPr>
        <w:rPr>
          <w:kern w:val="0"/>
          <w:sz w:val="24"/>
        </w:rPr>
      </w:pPr>
      <w:r>
        <w:rPr>
          <w:rFonts w:hint="eastAsia"/>
          <w:kern w:val="0"/>
          <w:sz w:val="24"/>
        </w:rPr>
        <w:t>１０．</w:t>
      </w:r>
      <w:r>
        <w:rPr>
          <w:rFonts w:hint="eastAsia"/>
          <w:kern w:val="0"/>
          <w:sz w:val="24"/>
          <w:lang w:eastAsia="ja-JP"/>
        </w:rPr>
        <w:t>ご</w:t>
      </w:r>
      <w:r>
        <w:rPr>
          <w:rFonts w:hint="eastAsia"/>
          <w:kern w:val="0"/>
          <w:sz w:val="24"/>
        </w:rPr>
        <w:t>利用者自身によるサービスの選択と同意</w:t>
      </w:r>
    </w:p>
    <w:p>
      <w:pPr>
        <w:ind w:left="475" w:hanging="448" w:hangingChars="198"/>
        <w:rPr>
          <w:kern w:val="0"/>
          <w:sz w:val="24"/>
        </w:rPr>
      </w:pPr>
      <w:r>
        <w:rPr>
          <w:rFonts w:hint="eastAsia"/>
          <w:kern w:val="0"/>
          <w:sz w:val="24"/>
        </w:rPr>
        <w:t>　①</w:t>
      </w:r>
      <w:r>
        <w:rPr>
          <w:rFonts w:hint="eastAsia"/>
          <w:kern w:val="0"/>
          <w:sz w:val="24"/>
          <w:lang w:eastAsia="ja-JP"/>
        </w:rPr>
        <w:t>ご</w:t>
      </w:r>
      <w:r>
        <w:rPr>
          <w:rFonts w:hint="eastAsia"/>
          <w:kern w:val="0"/>
          <w:sz w:val="24"/>
        </w:rPr>
        <w:t>利用者自身がサービスを選択することを基本に支援しサービスの内容、利用料等の情報を適正に</w:t>
      </w:r>
      <w:r>
        <w:rPr>
          <w:rFonts w:hint="eastAsia"/>
          <w:kern w:val="0"/>
          <w:sz w:val="24"/>
          <w:lang w:eastAsia="ja-JP"/>
        </w:rPr>
        <w:t>ご</w:t>
      </w:r>
      <w:r>
        <w:rPr>
          <w:rFonts w:hint="eastAsia"/>
          <w:kern w:val="0"/>
          <w:sz w:val="24"/>
        </w:rPr>
        <w:t>利用者または</w:t>
      </w:r>
      <w:r>
        <w:rPr>
          <w:rFonts w:hint="eastAsia"/>
          <w:kern w:val="0"/>
          <w:sz w:val="24"/>
          <w:lang w:eastAsia="ja-JP"/>
        </w:rPr>
        <w:t>ご</w:t>
      </w:r>
      <w:r>
        <w:rPr>
          <w:rFonts w:hint="eastAsia"/>
          <w:kern w:val="0"/>
          <w:sz w:val="24"/>
        </w:rPr>
        <w:t>家族に対して提供するものとします。</w:t>
      </w:r>
    </w:p>
    <w:p>
      <w:pPr>
        <w:ind w:left="475" w:hanging="448" w:hangingChars="198"/>
        <w:rPr>
          <w:kern w:val="0"/>
          <w:sz w:val="24"/>
        </w:rPr>
      </w:pPr>
      <w:r>
        <w:rPr>
          <w:rFonts w:hint="eastAsia"/>
          <w:kern w:val="0"/>
          <w:sz w:val="24"/>
        </w:rPr>
        <w:t>　・指定</w:t>
      </w:r>
      <w:r>
        <w:rPr>
          <w:rFonts w:hint="eastAsia"/>
          <w:kern w:val="0"/>
          <w:sz w:val="24"/>
          <w:lang w:eastAsia="ja-JP"/>
        </w:rPr>
        <w:t>介護予防</w:t>
      </w:r>
      <w:r>
        <w:rPr>
          <w:rFonts w:hint="eastAsia"/>
          <w:kern w:val="0"/>
          <w:sz w:val="24"/>
        </w:rPr>
        <w:t>支援の提供の開始に際し、予め</w:t>
      </w:r>
      <w:r>
        <w:rPr>
          <w:rFonts w:hint="eastAsia"/>
          <w:kern w:val="0"/>
          <w:sz w:val="24"/>
          <w:lang w:eastAsia="ja-JP"/>
        </w:rPr>
        <w:t>ご</w:t>
      </w:r>
      <w:r>
        <w:rPr>
          <w:rFonts w:hint="eastAsia"/>
          <w:kern w:val="0"/>
          <w:sz w:val="24"/>
        </w:rPr>
        <w:t>利用者に対して、複数の指定</w:t>
      </w:r>
      <w:r>
        <w:rPr>
          <w:rFonts w:hint="eastAsia"/>
          <w:kern w:val="0"/>
          <w:sz w:val="24"/>
          <w:lang w:eastAsia="ja-JP"/>
        </w:rPr>
        <w:t>介護予防</w:t>
      </w:r>
      <w:r>
        <w:rPr>
          <w:rFonts w:hint="eastAsia"/>
          <w:kern w:val="0"/>
          <w:sz w:val="24"/>
        </w:rPr>
        <w:t>サービス事業者等を紹介するように求める事が出来ること、</w:t>
      </w:r>
      <w:r>
        <w:rPr>
          <w:rFonts w:hint="eastAsia"/>
          <w:kern w:val="0"/>
          <w:sz w:val="24"/>
          <w:lang w:eastAsia="ja-JP"/>
        </w:rPr>
        <w:t>ご</w:t>
      </w:r>
      <w:r>
        <w:rPr>
          <w:rFonts w:hint="eastAsia"/>
          <w:kern w:val="0"/>
          <w:sz w:val="24"/>
        </w:rPr>
        <w:t>利用者は</w:t>
      </w:r>
      <w:r>
        <w:rPr>
          <w:rFonts w:hint="eastAsia"/>
          <w:kern w:val="0"/>
          <w:sz w:val="24"/>
          <w:lang w:eastAsia="ja-JP"/>
        </w:rPr>
        <w:t>居宅介護予防</w:t>
      </w:r>
      <w:r>
        <w:rPr>
          <w:rFonts w:hint="eastAsia"/>
          <w:kern w:val="0"/>
          <w:sz w:val="24"/>
        </w:rPr>
        <w:t>サービス計画に位置付けた指定</w:t>
      </w:r>
      <w:r>
        <w:rPr>
          <w:rFonts w:hint="eastAsia"/>
          <w:kern w:val="0"/>
          <w:sz w:val="24"/>
          <w:lang w:eastAsia="ja-JP"/>
        </w:rPr>
        <w:t>介護予防</w:t>
      </w:r>
      <w:r>
        <w:rPr>
          <w:rFonts w:hint="eastAsia"/>
          <w:kern w:val="0"/>
          <w:sz w:val="24"/>
        </w:rPr>
        <w:t>サービス事業所等の選定理由の説明を求めることができます。</w:t>
      </w:r>
    </w:p>
    <w:p>
      <w:pPr>
        <w:ind w:left="475" w:hanging="448" w:hangingChars="198"/>
        <w:rPr>
          <w:kern w:val="0"/>
          <w:sz w:val="24"/>
        </w:rPr>
      </w:pPr>
      <w:r>
        <w:rPr>
          <w:rFonts w:hint="eastAsia"/>
          <w:kern w:val="0"/>
          <w:sz w:val="24"/>
        </w:rPr>
        <w:t>　・特定の事業者に不当に偏した情報を提供するようなことや、</w:t>
      </w:r>
      <w:r>
        <w:rPr>
          <w:rFonts w:hint="eastAsia"/>
          <w:kern w:val="0"/>
          <w:sz w:val="24"/>
          <w:lang w:eastAsia="ja-JP"/>
        </w:rPr>
        <w:t>ご</w:t>
      </w:r>
      <w:r>
        <w:rPr>
          <w:rFonts w:hint="eastAsia"/>
          <w:kern w:val="0"/>
          <w:sz w:val="24"/>
        </w:rPr>
        <w:t>利用者の選択を求めることなく同一の事業主体のみによる</w:t>
      </w:r>
      <w:r>
        <w:rPr>
          <w:rFonts w:hint="eastAsia"/>
          <w:kern w:val="0"/>
          <w:sz w:val="24"/>
          <w:lang w:eastAsia="ja-JP"/>
        </w:rPr>
        <w:t>居宅介護予防</w:t>
      </w:r>
      <w:r>
        <w:rPr>
          <w:rFonts w:hint="eastAsia"/>
          <w:kern w:val="0"/>
          <w:sz w:val="24"/>
        </w:rPr>
        <w:t>サービス計画原案を提示することはいたしません。</w:t>
      </w:r>
    </w:p>
    <w:p>
      <w:pPr>
        <w:ind w:left="475" w:hanging="448" w:hangingChars="198"/>
        <w:rPr>
          <w:kern w:val="0"/>
          <w:sz w:val="24"/>
        </w:rPr>
      </w:pPr>
      <w:r>
        <w:rPr>
          <w:rFonts w:hint="eastAsia"/>
          <w:kern w:val="0"/>
          <w:sz w:val="24"/>
        </w:rPr>
        <w:t>　・</w:t>
      </w:r>
      <w:r>
        <w:rPr>
          <w:rFonts w:hint="eastAsia"/>
          <w:kern w:val="0"/>
          <w:sz w:val="24"/>
          <w:lang w:eastAsia="ja-JP"/>
        </w:rPr>
        <w:t>居宅介護予防</w:t>
      </w:r>
      <w:r>
        <w:rPr>
          <w:rFonts w:hint="eastAsia"/>
          <w:kern w:val="0"/>
          <w:sz w:val="24"/>
        </w:rPr>
        <w:t>サービス計画等の原案に位置付けた指定居宅サービス等について、指定居宅サービス等の担当者からなる、サービス担当者会議の招集ややむをえない場合には照会等により、当該居宅</w:t>
      </w:r>
      <w:r>
        <w:rPr>
          <w:rFonts w:hint="eastAsia"/>
          <w:kern w:val="0"/>
          <w:sz w:val="24"/>
          <w:lang w:eastAsia="ja-JP"/>
        </w:rPr>
        <w:t>介護予防</w:t>
      </w:r>
      <w:r>
        <w:rPr>
          <w:rFonts w:hint="eastAsia"/>
          <w:kern w:val="0"/>
          <w:sz w:val="24"/>
        </w:rPr>
        <w:t>サービス計画等の原案の内容について、専門的な見地からの意見を求め、</w:t>
      </w:r>
      <w:r>
        <w:rPr>
          <w:rFonts w:hint="eastAsia"/>
          <w:kern w:val="0"/>
          <w:sz w:val="24"/>
          <w:lang w:eastAsia="ja-JP"/>
        </w:rPr>
        <w:t>ご</w:t>
      </w:r>
      <w:r>
        <w:rPr>
          <w:rFonts w:hint="eastAsia"/>
          <w:kern w:val="0"/>
          <w:sz w:val="24"/>
        </w:rPr>
        <w:t>利用者及び当該サービス担当者との合意を図ります。</w:t>
      </w:r>
    </w:p>
    <w:p>
      <w:pPr>
        <w:ind w:left="558" w:leftChars="114" w:hanging="335" w:hangingChars="148"/>
        <w:rPr>
          <w:rFonts w:hint="eastAsia"/>
          <w:kern w:val="0"/>
          <w:sz w:val="24"/>
        </w:rPr>
      </w:pPr>
      <w:r>
        <w:rPr>
          <w:rFonts w:hint="eastAsia"/>
          <w:kern w:val="0"/>
          <w:sz w:val="24"/>
        </w:rPr>
        <w:t>②末期のがんと診断された場合であって、日常生活上の障害が１ヶ月以内に出現すると主治の</w:t>
      </w:r>
    </w:p>
    <w:p>
      <w:pPr>
        <w:ind w:left="558" w:leftChars="114" w:hanging="335" w:hangingChars="148"/>
        <w:rPr>
          <w:rFonts w:hint="eastAsia"/>
          <w:kern w:val="0"/>
          <w:sz w:val="24"/>
        </w:rPr>
      </w:pPr>
      <w:r>
        <w:rPr>
          <w:rFonts w:hint="eastAsia"/>
          <w:kern w:val="0"/>
          <w:sz w:val="24"/>
          <w:lang w:eastAsia="ja-JP"/>
        </w:rPr>
        <w:t>　</w:t>
      </w:r>
      <w:r>
        <w:rPr>
          <w:rFonts w:hint="eastAsia"/>
          <w:kern w:val="0"/>
          <w:sz w:val="24"/>
        </w:rPr>
        <w:t>医師等が判断した場合、</w:t>
      </w:r>
      <w:r>
        <w:rPr>
          <w:rFonts w:hint="eastAsia"/>
          <w:kern w:val="0"/>
          <w:sz w:val="24"/>
          <w:lang w:eastAsia="ja-JP"/>
        </w:rPr>
        <w:t>ご</w:t>
      </w:r>
      <w:r>
        <w:rPr>
          <w:rFonts w:hint="eastAsia"/>
          <w:kern w:val="0"/>
          <w:sz w:val="24"/>
        </w:rPr>
        <w:t>利用者又はその</w:t>
      </w:r>
      <w:r>
        <w:rPr>
          <w:rFonts w:hint="eastAsia"/>
          <w:kern w:val="0"/>
          <w:sz w:val="24"/>
          <w:lang w:eastAsia="ja-JP"/>
        </w:rPr>
        <w:t>ご</w:t>
      </w:r>
      <w:r>
        <w:rPr>
          <w:rFonts w:hint="eastAsia"/>
          <w:kern w:val="0"/>
          <w:sz w:val="24"/>
        </w:rPr>
        <w:t>家族の同意を得た上で、主治の医師等の助言を</w:t>
      </w:r>
    </w:p>
    <w:p>
      <w:pPr>
        <w:ind w:left="558" w:leftChars="114" w:hanging="335" w:hangingChars="148"/>
        <w:rPr>
          <w:rFonts w:hint="eastAsia"/>
          <w:kern w:val="0"/>
          <w:sz w:val="24"/>
        </w:rPr>
      </w:pPr>
      <w:r>
        <w:rPr>
          <w:rFonts w:hint="eastAsia"/>
          <w:kern w:val="0"/>
          <w:sz w:val="24"/>
          <w:lang w:eastAsia="ja-JP"/>
        </w:rPr>
        <w:t>　</w:t>
      </w:r>
      <w:r>
        <w:rPr>
          <w:rFonts w:hint="eastAsia"/>
          <w:kern w:val="0"/>
          <w:sz w:val="24"/>
        </w:rPr>
        <w:t>得ながら、通常よりも頻回に居宅訪問（モニタリング）をさせていただき、</w:t>
      </w:r>
      <w:r>
        <w:rPr>
          <w:rFonts w:hint="eastAsia"/>
          <w:kern w:val="0"/>
          <w:sz w:val="24"/>
          <w:lang w:eastAsia="ja-JP"/>
        </w:rPr>
        <w:t>ご</w:t>
      </w:r>
      <w:r>
        <w:rPr>
          <w:rFonts w:hint="eastAsia"/>
          <w:kern w:val="0"/>
          <w:sz w:val="24"/>
        </w:rPr>
        <w:t>利用者の状態</w:t>
      </w:r>
    </w:p>
    <w:p>
      <w:pPr>
        <w:ind w:left="558" w:leftChars="114" w:hanging="335" w:hangingChars="148"/>
        <w:rPr>
          <w:rFonts w:hint="eastAsia"/>
          <w:kern w:val="0"/>
          <w:sz w:val="24"/>
        </w:rPr>
      </w:pPr>
      <w:r>
        <w:rPr>
          <w:rFonts w:hint="eastAsia"/>
          <w:kern w:val="0"/>
          <w:sz w:val="24"/>
          <w:lang w:eastAsia="ja-JP"/>
        </w:rPr>
        <w:t>　</w:t>
      </w:r>
      <w:r>
        <w:rPr>
          <w:rFonts w:hint="eastAsia"/>
          <w:kern w:val="0"/>
          <w:sz w:val="24"/>
        </w:rPr>
        <w:t>やサービス変更の必要性等の把握、</w:t>
      </w:r>
      <w:r>
        <w:rPr>
          <w:rFonts w:hint="eastAsia"/>
          <w:kern w:val="0"/>
          <w:sz w:val="24"/>
          <w:lang w:eastAsia="ja-JP"/>
        </w:rPr>
        <w:t>ご</w:t>
      </w:r>
      <w:r>
        <w:rPr>
          <w:rFonts w:hint="eastAsia"/>
          <w:kern w:val="0"/>
          <w:sz w:val="24"/>
        </w:rPr>
        <w:t>利用者への支援を実施します。その際に把握した</w:t>
      </w:r>
      <w:r>
        <w:rPr>
          <w:rFonts w:hint="eastAsia"/>
          <w:kern w:val="0"/>
          <w:sz w:val="24"/>
          <w:lang w:eastAsia="ja-JP"/>
        </w:rPr>
        <w:t>ご</w:t>
      </w:r>
      <w:r>
        <w:rPr>
          <w:rFonts w:hint="eastAsia"/>
          <w:kern w:val="0"/>
          <w:sz w:val="24"/>
        </w:rPr>
        <w:t>利</w:t>
      </w:r>
    </w:p>
    <w:p>
      <w:pPr>
        <w:ind w:left="558" w:leftChars="114" w:hanging="335" w:hangingChars="148"/>
        <w:rPr>
          <w:rFonts w:hint="eastAsia"/>
          <w:kern w:val="0"/>
          <w:sz w:val="24"/>
        </w:rPr>
      </w:pPr>
      <w:r>
        <w:rPr>
          <w:rFonts w:hint="eastAsia"/>
          <w:kern w:val="0"/>
          <w:sz w:val="24"/>
          <w:lang w:eastAsia="ja-JP"/>
        </w:rPr>
        <w:t>　</w:t>
      </w:r>
      <w:r>
        <w:rPr>
          <w:rFonts w:hint="eastAsia"/>
          <w:kern w:val="0"/>
          <w:sz w:val="24"/>
        </w:rPr>
        <w:t>用者の</w:t>
      </w:r>
      <w:r>
        <w:rPr>
          <w:rFonts w:hint="eastAsia"/>
          <w:kern w:val="0"/>
          <w:sz w:val="24"/>
          <w:lang w:eastAsia="ja-JP"/>
        </w:rPr>
        <w:t>　</w:t>
      </w:r>
      <w:r>
        <w:rPr>
          <w:rFonts w:hint="eastAsia"/>
          <w:kern w:val="0"/>
          <w:sz w:val="24"/>
        </w:rPr>
        <w:t>心身の状態を記録し、主治の医師やケアプランに位置付けた</w:t>
      </w:r>
      <w:r>
        <w:rPr>
          <w:rFonts w:hint="eastAsia"/>
          <w:kern w:val="0"/>
          <w:sz w:val="24"/>
          <w:lang w:eastAsia="ja-JP"/>
        </w:rPr>
        <w:t>指定介護予防</w:t>
      </w:r>
      <w:r>
        <w:rPr>
          <w:rFonts w:hint="eastAsia"/>
          <w:kern w:val="0"/>
          <w:sz w:val="24"/>
        </w:rPr>
        <w:t>サービス</w:t>
      </w:r>
    </w:p>
    <w:p>
      <w:pPr>
        <w:ind w:left="558" w:leftChars="114" w:hanging="335" w:hangingChars="148"/>
        <w:rPr>
          <w:rFonts w:hint="eastAsia"/>
          <w:kern w:val="0"/>
          <w:sz w:val="24"/>
        </w:rPr>
      </w:pPr>
      <w:r>
        <w:rPr>
          <w:rFonts w:hint="eastAsia"/>
          <w:kern w:val="0"/>
          <w:sz w:val="24"/>
          <w:lang w:eastAsia="ja-JP"/>
        </w:rPr>
        <w:t>　</w:t>
      </w:r>
      <w:r>
        <w:rPr>
          <w:rFonts w:hint="eastAsia"/>
          <w:kern w:val="0"/>
          <w:sz w:val="24"/>
        </w:rPr>
        <w:t>事業者</w:t>
      </w:r>
      <w:r>
        <w:rPr>
          <w:rFonts w:hint="eastAsia"/>
          <w:kern w:val="0"/>
          <w:sz w:val="24"/>
          <w:lang w:eastAsia="ja-JP"/>
        </w:rPr>
        <w:t>等</w:t>
      </w:r>
      <w:r>
        <w:rPr>
          <w:rFonts w:hint="eastAsia"/>
          <w:kern w:val="0"/>
          <w:sz w:val="24"/>
        </w:rPr>
        <w:t>へ提供することで、その時々の状態に即したサービス内容の調整等を行います。</w:t>
      </w:r>
    </w:p>
    <w:p>
      <w:pPr>
        <w:rPr>
          <w:rFonts w:hint="eastAsia"/>
          <w:sz w:val="24"/>
        </w:rPr>
      </w:pPr>
    </w:p>
    <w:p>
      <w:pPr>
        <w:rPr>
          <w:rFonts w:hint="eastAsia" w:ascii="ＭＳ 明朝" w:hAnsi="ＭＳ 明朝" w:eastAsia="ＭＳ 明朝" w:cs="ＭＳ 明朝"/>
          <w:sz w:val="24"/>
        </w:rPr>
      </w:pPr>
      <w:r>
        <w:rPr>
          <w:rFonts w:hint="eastAsia" w:ascii="ＭＳ 明朝" w:hAnsi="ＭＳ 明朝" w:cs="ＭＳ 明朝"/>
          <w:sz w:val="24"/>
          <w:lang w:val="en-US" w:eastAsia="ja-JP"/>
        </w:rPr>
        <w:t>１１</w:t>
      </w:r>
      <w:r>
        <w:rPr>
          <w:rFonts w:hint="eastAsia" w:ascii="ＭＳ 明朝" w:hAnsi="ＭＳ 明朝" w:eastAsia="ＭＳ 明朝" w:cs="ＭＳ 明朝"/>
          <w:sz w:val="24"/>
        </w:rPr>
        <w:t>．業務継続計画の策定</w:t>
      </w:r>
    </w:p>
    <w:p>
      <w:pPr>
        <w:ind w:left="113" w:hanging="113" w:hangingChars="50"/>
        <w:rPr>
          <w:sz w:val="24"/>
        </w:rPr>
      </w:pPr>
      <w:r>
        <w:rPr>
          <w:rFonts w:hint="eastAsia"/>
          <w:sz w:val="24"/>
        </w:rPr>
        <w:t>　</w:t>
      </w:r>
      <w:r>
        <w:rPr>
          <w:rFonts w:hint="eastAsia"/>
          <w:sz w:val="24"/>
          <w:lang w:val="en-US" w:eastAsia="ja-JP"/>
        </w:rPr>
        <w:t xml:space="preserve"> </w:t>
      </w:r>
      <w:r>
        <w:rPr>
          <w:rFonts w:hint="eastAsia"/>
          <w:sz w:val="24"/>
        </w:rPr>
        <w:t>感染症や自然災害の発生時において、ご利用者に対する指定介護予防支援事業の提供を継続的に実施するため及び非常時の体制での早期の業務再開を図るための計画を策定し、当該業務継続計画に従い必要な措置を講じます。</w:t>
      </w:r>
    </w:p>
    <w:p>
      <w:pPr>
        <w:ind w:left="113" w:hanging="113" w:hangingChars="50"/>
        <w:rPr>
          <w:sz w:val="24"/>
        </w:rPr>
      </w:pPr>
      <w:r>
        <w:rPr>
          <w:rFonts w:hint="eastAsia"/>
          <w:sz w:val="24"/>
        </w:rPr>
        <w:t>　</w:t>
      </w:r>
      <w:r>
        <w:rPr>
          <w:rFonts w:hint="eastAsia"/>
          <w:sz w:val="24"/>
          <w:lang w:val="en-US" w:eastAsia="ja-JP"/>
        </w:rPr>
        <w:t xml:space="preserve"> </w:t>
      </w:r>
      <w:r>
        <w:rPr>
          <w:rFonts w:hint="eastAsia"/>
          <w:sz w:val="24"/>
        </w:rPr>
        <w:t>また、介護支援専門員に対し、業務継続計画について周知するとともに、必要な研修及び訓練を定期的に実施します。</w:t>
      </w:r>
    </w:p>
    <w:p>
      <w:pPr>
        <w:rPr>
          <w:sz w:val="24"/>
        </w:rPr>
      </w:pPr>
      <w:r>
        <w:rPr>
          <w:rFonts w:hint="eastAsia"/>
          <w:sz w:val="24"/>
        </w:rPr>
        <w:t>　</w:t>
      </w:r>
    </w:p>
    <w:p>
      <w:pPr>
        <w:rPr>
          <w:sz w:val="24"/>
        </w:rPr>
      </w:pPr>
      <w:r>
        <w:rPr>
          <w:rFonts w:hint="eastAsia"/>
          <w:sz w:val="24"/>
          <w:lang w:eastAsia="ja-JP"/>
        </w:rPr>
        <w:t>１２</w:t>
      </w:r>
      <w:r>
        <w:rPr>
          <w:rFonts w:hint="eastAsia"/>
          <w:sz w:val="24"/>
        </w:rPr>
        <w:t>．感染症の予防及びまん延の防止のための措置</w:t>
      </w:r>
    </w:p>
    <w:p>
      <w:pPr>
        <w:ind w:left="225" w:hanging="226" w:hangingChars="100"/>
        <w:rPr>
          <w:sz w:val="24"/>
        </w:rPr>
      </w:pPr>
      <w:r>
        <w:rPr>
          <w:rFonts w:hint="eastAsia"/>
          <w:sz w:val="24"/>
        </w:rPr>
        <w:t>　</w:t>
      </w:r>
      <w:r>
        <w:rPr>
          <w:rFonts w:hint="eastAsia"/>
          <w:sz w:val="24"/>
          <w:lang w:val="en-US" w:eastAsia="ja-JP"/>
        </w:rPr>
        <w:t xml:space="preserve"> </w:t>
      </w:r>
      <w:r>
        <w:rPr>
          <w:rFonts w:hint="eastAsia"/>
          <w:sz w:val="24"/>
        </w:rPr>
        <w:t>指定介護予防支援事業所は、感染症が発生した際の予防、またはまん延防止のために、次の各号に掲げる措置を講じます。</w:t>
      </w:r>
    </w:p>
    <w:p>
      <w:pPr>
        <w:ind w:left="450" w:hanging="452" w:hangingChars="200"/>
        <w:rPr>
          <w:sz w:val="24"/>
        </w:rPr>
      </w:pPr>
      <w:r>
        <w:rPr>
          <w:rFonts w:hint="eastAsia"/>
          <w:sz w:val="24"/>
        </w:rPr>
        <w:t>　①感染症の予防及びまん延防止のための対策を検討する委員会（テレビ電話装置等を活用して行うことができるものとする）をおおむね</w:t>
      </w:r>
      <w:r>
        <w:rPr>
          <w:sz w:val="24"/>
        </w:rPr>
        <w:t>6</w:t>
      </w:r>
      <w:r>
        <w:rPr>
          <w:rFonts w:hint="eastAsia"/>
          <w:sz w:val="24"/>
        </w:rPr>
        <w:t>月に</w:t>
      </w:r>
      <w:r>
        <w:rPr>
          <w:sz w:val="24"/>
        </w:rPr>
        <w:t>1</w:t>
      </w:r>
      <w:r>
        <w:rPr>
          <w:rFonts w:hint="eastAsia"/>
          <w:sz w:val="24"/>
        </w:rPr>
        <w:t>回以上開催します。その結果を、介護支援専門員に周知徹底します。</w:t>
      </w:r>
    </w:p>
    <w:p>
      <w:pPr>
        <w:ind w:firstLine="226" w:firstLineChars="100"/>
        <w:rPr>
          <w:rFonts w:ascii="Segoe UI Symbol" w:hAnsi="Segoe UI Symbol" w:cs="Segoe UI Symbol"/>
          <w:sz w:val="24"/>
        </w:rPr>
      </w:pPr>
      <w:r>
        <w:rPr>
          <w:rFonts w:hint="eastAsia" w:ascii="Segoe UI Symbol" w:hAnsi="Segoe UI Symbol" w:cs="Segoe UI Symbol"/>
          <w:sz w:val="24"/>
        </w:rPr>
        <w:t>②感染症の予防及びまん延防止のための指針を整備します。</w:t>
      </w:r>
    </w:p>
    <w:p>
      <w:pPr>
        <w:ind w:left="422" w:leftChars="100" w:hanging="226" w:hangingChars="100"/>
        <w:rPr>
          <w:sz w:val="24"/>
        </w:rPr>
      </w:pPr>
      <w:r>
        <w:rPr>
          <w:rFonts w:hint="eastAsia" w:ascii="Segoe UI Symbol" w:hAnsi="Segoe UI Symbol" w:cs="Segoe UI Symbol"/>
          <w:sz w:val="24"/>
        </w:rPr>
        <w:t>③介護支援専門員に対し、感染症の予防及びまん延防止のための研修及び訓練を定期的に実施します。</w:t>
      </w:r>
    </w:p>
    <w:p>
      <w:pPr>
        <w:rPr>
          <w:sz w:val="24"/>
        </w:rPr>
      </w:pPr>
    </w:p>
    <w:p>
      <w:pPr>
        <w:rPr>
          <w:sz w:val="24"/>
        </w:rPr>
      </w:pPr>
      <w:r>
        <w:rPr>
          <w:rFonts w:hint="eastAsia"/>
          <w:sz w:val="24"/>
          <w:lang w:eastAsia="ja-JP"/>
        </w:rPr>
        <w:t>１３</w:t>
      </w:r>
      <w:r>
        <w:rPr>
          <w:rFonts w:hint="eastAsia"/>
          <w:sz w:val="24"/>
        </w:rPr>
        <w:t>．虐待の防止</w:t>
      </w:r>
    </w:p>
    <w:p>
      <w:pPr>
        <w:ind w:left="225" w:hanging="226" w:hangingChars="100"/>
        <w:rPr>
          <w:rFonts w:hint="eastAsia"/>
          <w:sz w:val="24"/>
        </w:rPr>
      </w:pPr>
      <w:r>
        <w:rPr>
          <w:rFonts w:hint="eastAsia"/>
          <w:sz w:val="24"/>
        </w:rPr>
        <w:t>　　指定介護予防支援事業</w:t>
      </w:r>
      <w:r>
        <w:rPr>
          <w:rFonts w:hint="eastAsia"/>
          <w:sz w:val="24"/>
          <w:lang w:eastAsia="ja-JP"/>
        </w:rPr>
        <w:t>者</w:t>
      </w:r>
      <w:r>
        <w:rPr>
          <w:rFonts w:hint="eastAsia"/>
          <w:sz w:val="24"/>
        </w:rPr>
        <w:t>は、虐待（身体拘束を含む）の発生またはその再発を防止するため、次の各号に掲げる措置を講じます。</w:t>
      </w:r>
    </w:p>
    <w:p>
      <w:pPr>
        <w:ind w:left="225" w:hanging="226" w:hangingChars="100"/>
        <w:rPr>
          <w:rFonts w:hint="eastAsia"/>
          <w:sz w:val="24"/>
        </w:rPr>
      </w:pPr>
      <w:r>
        <w:rPr>
          <w:rFonts w:hint="eastAsia"/>
          <w:sz w:val="24"/>
          <w:lang w:eastAsia="ja-JP"/>
        </w:rPr>
        <w:t>　①</w:t>
      </w:r>
      <w:r>
        <w:rPr>
          <w:rFonts w:hint="eastAsia"/>
          <w:sz w:val="24"/>
        </w:rPr>
        <w:t>虐待防止のための対策を検討する委員会（テレビ電話装置等を活用して行うことができるものとする）を定期的に開催するとともに、その結果について、介護支援専門員に周知徹底を図ります。</w:t>
      </w:r>
    </w:p>
    <w:p>
      <w:pPr>
        <w:ind w:left="225" w:hanging="226" w:hangingChars="100"/>
        <w:rPr>
          <w:rFonts w:hint="eastAsia" w:ascii="Segoe UI Symbol" w:hAnsi="Segoe UI Symbol" w:cs="Segoe UI Symbol"/>
          <w:sz w:val="24"/>
        </w:rPr>
      </w:pPr>
      <w:r>
        <w:rPr>
          <w:rFonts w:hint="eastAsia"/>
          <w:sz w:val="24"/>
          <w:lang w:eastAsia="ja-JP"/>
        </w:rPr>
        <w:t>　</w:t>
      </w:r>
      <w:r>
        <w:rPr>
          <w:rFonts w:hint="eastAsia" w:ascii="Segoe UI Symbol" w:hAnsi="Segoe UI Symbol" w:cs="Segoe UI Symbol"/>
          <w:sz w:val="24"/>
          <w:lang w:eastAsia="ja-JP"/>
        </w:rPr>
        <w:t>②</w:t>
      </w:r>
      <w:r>
        <w:rPr>
          <w:rFonts w:hint="eastAsia" w:ascii="Segoe UI Symbol" w:hAnsi="Segoe UI Symbol" w:cs="Segoe UI Symbol"/>
          <w:sz w:val="24"/>
        </w:rPr>
        <w:t>虐待防止のための指針を整備します。</w:t>
      </w:r>
    </w:p>
    <w:p>
      <w:pPr>
        <w:ind w:left="225" w:hanging="226" w:hangingChars="100"/>
        <w:rPr>
          <w:rFonts w:hint="eastAsia" w:ascii="Segoe UI Symbol" w:hAnsi="Segoe UI Symbol" w:cs="Segoe UI Symbol"/>
          <w:sz w:val="24"/>
        </w:rPr>
      </w:pPr>
      <w:r>
        <w:rPr>
          <w:rFonts w:hint="eastAsia" w:ascii="Segoe UI Symbol" w:hAnsi="Segoe UI Symbol" w:cs="Segoe UI Symbol"/>
          <w:sz w:val="24"/>
          <w:lang w:eastAsia="ja-JP"/>
        </w:rPr>
        <w:t>　</w:t>
      </w:r>
      <w:r>
        <w:rPr>
          <w:rFonts w:hint="eastAsia" w:ascii="Segoe UI Symbol" w:hAnsi="Segoe UI Symbol" w:cs="Segoe UI Symbol"/>
          <w:sz w:val="24"/>
          <w:lang w:val="en-US" w:eastAsia="ja-JP"/>
        </w:rPr>
        <w:t>③</w:t>
      </w:r>
      <w:r>
        <w:rPr>
          <w:rFonts w:hint="eastAsia" w:ascii="Segoe UI Symbol" w:hAnsi="Segoe UI Symbol" w:cs="Segoe UI Symbol"/>
          <w:sz w:val="24"/>
        </w:rPr>
        <w:t>介護支援専門員に対し、虐待防止のための研修を定期的に実施します。</w:t>
      </w:r>
    </w:p>
    <w:p>
      <w:pPr>
        <w:ind w:left="225" w:hanging="226" w:hangingChars="100"/>
        <w:rPr>
          <w:rFonts w:hint="eastAsia" w:ascii="Segoe UI Symbol" w:hAnsi="Segoe UI Symbol" w:cs="Segoe UI Symbol"/>
          <w:sz w:val="24"/>
        </w:rPr>
      </w:pPr>
      <w:r>
        <w:rPr>
          <w:rFonts w:hint="eastAsia" w:ascii="Segoe UI Symbol" w:hAnsi="Segoe UI Symbol" w:cs="Segoe UI Symbol"/>
          <w:sz w:val="24"/>
          <w:lang w:eastAsia="ja-JP"/>
        </w:rPr>
        <w:t>　</w:t>
      </w:r>
      <w:r>
        <w:rPr>
          <w:rFonts w:hint="eastAsia" w:ascii="Segoe UI Symbol" w:hAnsi="Segoe UI Symbol" w:cs="Segoe UI Symbol"/>
          <w:sz w:val="24"/>
          <w:lang w:val="en-US" w:eastAsia="ja-JP"/>
        </w:rPr>
        <w:t>④</w:t>
      </w:r>
      <w:r>
        <w:rPr>
          <w:rFonts w:hint="eastAsia" w:ascii="Segoe UI Symbol" w:hAnsi="Segoe UI Symbol" w:cs="Segoe UI Symbol"/>
          <w:sz w:val="24"/>
        </w:rPr>
        <w:t>虐待防止の措置を講じるための担当者を配置します。</w:t>
      </w:r>
    </w:p>
    <w:p>
      <w:pPr>
        <w:ind w:left="225" w:hanging="226" w:hangingChars="100"/>
        <w:rPr>
          <w:rFonts w:hint="eastAsia" w:ascii="Segoe UI Symbol" w:hAnsi="Segoe UI Symbol" w:eastAsia="ＭＳ 明朝" w:cs="Segoe UI Symbol"/>
          <w:sz w:val="24"/>
          <w:lang w:val="en-US" w:eastAsia="ja-JP"/>
        </w:rPr>
      </w:pPr>
    </w:p>
    <w:p>
      <w:pPr>
        <w:rPr>
          <w:sz w:val="24"/>
        </w:rPr>
      </w:pPr>
    </w:p>
    <w:p>
      <w:pPr>
        <w:numPr>
          <w:ilvl w:val="0"/>
          <w:numId w:val="1"/>
        </w:numPr>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ハラスメント事案への対応について</w:t>
      </w:r>
    </w:p>
    <w:p>
      <w:pPr>
        <w:ind w:left="226" w:hanging="226" w:hangingChars="10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　</w:t>
      </w:r>
      <w:r>
        <w:rPr>
          <w:rFonts w:hint="eastAsia" w:ascii="ＭＳ 明朝" w:hAnsi="ＭＳ 明朝" w:eastAsia="ＭＳ 明朝" w:cs="ＭＳ 明朝"/>
          <w:kern w:val="0"/>
          <w:sz w:val="24"/>
          <w:lang w:val="en-US" w:eastAsia="ja-JP"/>
        </w:rPr>
        <w:t xml:space="preserve"> </w:t>
      </w:r>
      <w:r>
        <w:rPr>
          <w:rFonts w:hint="eastAsia" w:ascii="ＭＳ 明朝" w:hAnsi="ＭＳ 明朝" w:cs="ＭＳ 明朝"/>
          <w:kern w:val="0"/>
          <w:sz w:val="24"/>
          <w:lang w:val="en-US" w:eastAsia="ja-JP"/>
        </w:rPr>
        <w:t xml:space="preserve"> </w:t>
      </w:r>
      <w:r>
        <w:rPr>
          <w:rFonts w:hint="eastAsia"/>
          <w:sz w:val="24"/>
        </w:rPr>
        <w:t>指定介護予防支援事業所は、</w:t>
      </w:r>
      <w:r>
        <w:rPr>
          <w:rFonts w:hint="eastAsia" w:ascii="ＭＳ 明朝" w:hAnsi="ＭＳ 明朝" w:eastAsia="ＭＳ 明朝" w:cs="ＭＳ 明朝"/>
          <w:kern w:val="0"/>
          <w:sz w:val="24"/>
        </w:rPr>
        <w:t>ハラスメントに対する研修を定期的に行い、ハラスメント事案の発生予防と発生した場合の速やかな対応について事業所全体で共有に努めます。発生事案の内容によっては、居宅介護</w:t>
      </w:r>
      <w:r>
        <w:rPr>
          <w:rFonts w:hint="eastAsia" w:ascii="ＭＳ 明朝" w:hAnsi="ＭＳ 明朝" w:cs="ＭＳ 明朝"/>
          <w:kern w:val="0"/>
          <w:sz w:val="24"/>
          <w:lang w:eastAsia="ja-JP"/>
        </w:rPr>
        <w:t>予防</w:t>
      </w:r>
      <w:r>
        <w:rPr>
          <w:rFonts w:hint="eastAsia" w:ascii="ＭＳ 明朝" w:hAnsi="ＭＳ 明朝" w:eastAsia="ＭＳ 明朝" w:cs="ＭＳ 明朝"/>
          <w:kern w:val="0"/>
          <w:sz w:val="24"/>
        </w:rPr>
        <w:t>支援契約の終了（事業所、利用者双方からの申し出による）含め対応するとともに、行政への状況報告を行います。</w:t>
      </w:r>
    </w:p>
    <w:p>
      <w:pPr>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　</w:t>
      </w:r>
    </w:p>
    <w:p>
      <w:pPr>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　以下にハラスメント事案の具体例（一部）を明記します。</w:t>
      </w:r>
    </w:p>
    <w:p>
      <w:pPr>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　①パワーハラスメント：優位な立場を利用した暴力、乱暴な発言、無理な要求等</w:t>
      </w:r>
    </w:p>
    <w:p>
      <w:pPr>
        <w:ind w:left="36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・物を投げつける、刃物を向ける、服を引きちぎる、手を払いのける。</w:t>
      </w:r>
    </w:p>
    <w:p>
      <w:pPr>
        <w:ind w:left="36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・脅迫、威嚇するような言動（大きな声で怒鳴りつける等）。</w:t>
      </w:r>
    </w:p>
    <w:p>
      <w:pPr>
        <w:ind w:left="36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・人格を否定するような発言をする。</w:t>
      </w:r>
    </w:p>
    <w:p>
      <w:pPr>
        <w:ind w:left="360"/>
        <w:rPr>
          <w:rFonts w:hint="eastAsia" w:ascii="ＭＳ 明朝" w:hAnsi="ＭＳ 明朝" w:eastAsia="ＭＳ 明朝" w:cs="ＭＳ 明朝"/>
          <w:kern w:val="0"/>
          <w:sz w:val="24"/>
        </w:rPr>
      </w:pPr>
      <w:bookmarkStart w:id="3" w:name="_Hlk76027067"/>
      <w:r>
        <w:rPr>
          <w:rFonts w:hint="eastAsia" w:ascii="ＭＳ 明朝" w:hAnsi="ＭＳ 明朝" w:eastAsia="ＭＳ 明朝" w:cs="ＭＳ 明朝"/>
          <w:kern w:val="0"/>
          <w:sz w:val="24"/>
        </w:rPr>
        <w:t>・</w:t>
      </w:r>
      <w:bookmarkEnd w:id="3"/>
      <w:r>
        <w:rPr>
          <w:rFonts w:hint="eastAsia" w:ascii="ＭＳ 明朝" w:hAnsi="ＭＳ 明朝" w:eastAsia="ＭＳ 明朝" w:cs="ＭＳ 明朝"/>
          <w:kern w:val="0"/>
          <w:sz w:val="24"/>
        </w:rPr>
        <w:t>対象範囲外のサービスの強要をする。</w:t>
      </w:r>
    </w:p>
    <w:p>
      <w:pPr>
        <w:rPr>
          <w:rFonts w:hint="eastAsia" w:ascii="ＭＳ 明朝" w:hAnsi="ＭＳ 明朝" w:cs="ＭＳ 明朝"/>
          <w:kern w:val="0"/>
          <w:sz w:val="24"/>
          <w:lang w:eastAsia="ja-JP"/>
        </w:rPr>
      </w:pPr>
      <w:r>
        <w:rPr>
          <w:rFonts w:hint="eastAsia" w:ascii="ＭＳ 明朝" w:hAnsi="ＭＳ 明朝" w:eastAsia="ＭＳ 明朝" w:cs="ＭＳ 明朝"/>
          <w:kern w:val="0"/>
          <w:sz w:val="24"/>
        </w:rPr>
        <w:t>　②セクシャルハラスメント：意に添わない性的誘いかけ、好意的態度の要求、性的な嫌がらせ</w:t>
      </w:r>
      <w:r>
        <w:rPr>
          <w:rFonts w:hint="eastAsia" w:ascii="ＭＳ 明朝" w:hAnsi="ＭＳ 明朝" w:cs="ＭＳ 明朝"/>
          <w:kern w:val="0"/>
          <w:sz w:val="24"/>
          <w:lang w:eastAsia="ja-JP"/>
        </w:rPr>
        <w:t>　　　　　</w:t>
      </w:r>
    </w:p>
    <w:p>
      <w:pPr>
        <w:rPr>
          <w:rFonts w:hint="eastAsia" w:ascii="ＭＳ 明朝" w:hAnsi="ＭＳ 明朝" w:eastAsia="ＭＳ 明朝" w:cs="ＭＳ 明朝"/>
          <w:kern w:val="0"/>
          <w:sz w:val="24"/>
        </w:rPr>
      </w:pPr>
      <w:r>
        <w:rPr>
          <w:rFonts w:hint="eastAsia" w:ascii="ＭＳ 明朝" w:hAnsi="ＭＳ 明朝" w:cs="ＭＳ 明朝"/>
          <w:kern w:val="0"/>
          <w:sz w:val="24"/>
          <w:lang w:eastAsia="ja-JP"/>
        </w:rPr>
        <w:t>　　</w:t>
      </w:r>
      <w:r>
        <w:rPr>
          <w:rFonts w:hint="eastAsia" w:ascii="ＭＳ 明朝" w:hAnsi="ＭＳ 明朝" w:eastAsia="ＭＳ 明朝" w:cs="ＭＳ 明朝"/>
          <w:kern w:val="0"/>
          <w:sz w:val="24"/>
        </w:rPr>
        <w:t>等</w:t>
      </w:r>
    </w:p>
    <w:p>
      <w:pPr>
        <w:ind w:left="36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・必要なく身体を触る、手を握る。腕を引っ張り、抱きしめる。</w:t>
      </w:r>
    </w:p>
    <w:p>
      <w:pPr>
        <w:ind w:left="36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・ヌード写真を見せる</w:t>
      </w:r>
    </w:p>
    <w:p>
      <w:pPr>
        <w:ind w:left="36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・性的な話、卑猥な言動をする等。</w:t>
      </w:r>
    </w:p>
    <w:p>
      <w:pPr>
        <w:ind w:left="36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・サービス提供とは無関係に下半身を丸出しにして見せる。</w:t>
      </w:r>
    </w:p>
    <w:p>
      <w:pPr>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　③カスタマーハラスメント：顧客からの従業員に対するハラスメント</w:t>
      </w:r>
    </w:p>
    <w:p>
      <w:pPr>
        <w:ind w:firstLine="318"/>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・叩く、蹴る、殴る等の身体的暴力</w:t>
      </w:r>
    </w:p>
    <w:p>
      <w:pPr>
        <w:ind w:firstLine="318"/>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・脅迫、威嚇するような言動（大きな声で怒鳴りつける等）</w:t>
      </w:r>
    </w:p>
    <w:p>
      <w:pPr>
        <w:ind w:firstLine="318"/>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・人格を否定するような発言、侮辱的な発言をする。</w:t>
      </w:r>
    </w:p>
    <w:p>
      <w:pPr>
        <w:ind w:firstLine="318"/>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・身体に触る、つきまとう、デートや食事に誘う、性的な話をする等といった性的な言動。</w:t>
      </w:r>
    </w:p>
    <w:p>
      <w:pPr>
        <w:rPr>
          <w:rFonts w:hint="eastAsia" w:ascii="ＭＳ 明朝" w:hAnsi="ＭＳ 明朝" w:eastAsia="ＭＳ 明朝" w:cs="ＭＳ 明朝"/>
          <w:kern w:val="0"/>
          <w:sz w:val="24"/>
        </w:rPr>
      </w:pPr>
    </w:p>
    <w:p>
      <w:pPr>
        <w:rPr>
          <w:rFonts w:hint="eastAsia" w:ascii="ＭＳ 明朝" w:hAnsi="ＭＳ 明朝" w:eastAsia="ＭＳ 明朝" w:cs="ＭＳ 明朝"/>
          <w:kern w:val="0"/>
          <w:sz w:val="24"/>
        </w:rPr>
      </w:pPr>
    </w:p>
    <w:p>
      <w:pPr>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１５．第三者評価について</w:t>
      </w:r>
    </w:p>
    <w:p>
      <w:pPr>
        <w:ind w:firstLine="450"/>
        <w:rPr>
          <w:rFonts w:hint="eastAsia" w:ascii="ＭＳ 明朝" w:hAnsi="ＭＳ 明朝" w:eastAsia="ＭＳ 明朝" w:cs="ＭＳ 明朝"/>
          <w:kern w:val="0"/>
          <w:sz w:val="24"/>
        </w:rPr>
      </w:pPr>
      <w:r>
        <w:rPr>
          <w:rFonts w:hint="eastAsia" w:ascii="ＭＳ 明朝" w:hAnsi="ＭＳ 明朝" w:eastAsia="ＭＳ 明朝" w:cs="ＭＳ 明朝"/>
          <w:kern w:val="0"/>
          <w:sz w:val="24"/>
        </w:rPr>
        <w:t>当事業</w:t>
      </w:r>
      <w:r>
        <w:rPr>
          <w:rFonts w:hint="eastAsia" w:ascii="ＭＳ 明朝" w:hAnsi="ＭＳ 明朝" w:cs="ＭＳ 明朝"/>
          <w:kern w:val="0"/>
          <w:sz w:val="24"/>
          <w:lang w:eastAsia="ja-JP"/>
        </w:rPr>
        <w:t>者</w:t>
      </w:r>
      <w:r>
        <w:rPr>
          <w:rFonts w:hint="eastAsia" w:ascii="ＭＳ 明朝" w:hAnsi="ＭＳ 明朝" w:eastAsia="ＭＳ 明朝" w:cs="ＭＳ 明朝"/>
          <w:kern w:val="0"/>
          <w:sz w:val="24"/>
        </w:rPr>
        <w:t>は、第三者評価等支援機構による第三者評価については、受けておりません。</w:t>
      </w:r>
    </w:p>
    <w:p>
      <w:pPr>
        <w:ind w:firstLine="450"/>
        <w:rPr>
          <w:rFonts w:hint="eastAsia" w:ascii="ＭＳ 明朝" w:hAnsi="ＭＳ 明朝" w:eastAsia="ＭＳ 明朝" w:cs="ＭＳ 明朝"/>
          <w:kern w:val="0"/>
          <w:sz w:val="24"/>
        </w:rPr>
      </w:pPr>
    </w:p>
    <w:p>
      <w:pPr>
        <w:ind w:firstLine="450"/>
        <w:jc w:val="left"/>
        <w:rPr>
          <w:rFonts w:hint="eastAsia"/>
          <w:sz w:val="24"/>
          <w:lang w:eastAsia="ja-JP"/>
        </w:rPr>
      </w:pPr>
      <w:r>
        <w:rPr>
          <w:rFonts w:hint="eastAsia" w:ascii="ＭＳ 明朝" w:hAnsi="ＭＳ 明朝" w:cs="ＭＳ 明朝"/>
          <w:kern w:val="0"/>
          <w:sz w:val="24"/>
          <w:lang w:val="en-US" w:eastAsia="ja-JP"/>
        </w:rPr>
        <w:t>当事業者は、</w:t>
      </w:r>
      <w:r>
        <w:rPr>
          <w:rFonts w:hint="eastAsia"/>
          <w:sz w:val="24"/>
        </w:rPr>
        <w:t>指定介護予防支援の提供にあたりご利用者に上記のとおり</w:t>
      </w:r>
      <w:r>
        <w:rPr>
          <w:rFonts w:hint="eastAsia"/>
          <w:sz w:val="24"/>
          <w:lang w:eastAsia="ja-JP"/>
        </w:rPr>
        <w:t>重要事項を説明しま</w:t>
      </w:r>
    </w:p>
    <w:p>
      <w:pPr>
        <w:jc w:val="left"/>
        <w:rPr>
          <w:rFonts w:hint="eastAsia"/>
          <w:sz w:val="24"/>
          <w:lang w:eastAsia="ja-JP"/>
        </w:rPr>
      </w:pPr>
      <w:r>
        <w:rPr>
          <w:rFonts w:hint="eastAsia"/>
          <w:sz w:val="24"/>
          <w:lang w:eastAsia="ja-JP"/>
        </w:rPr>
        <w:t>　した。</w:t>
      </w:r>
    </w:p>
    <w:p>
      <w:pPr>
        <w:ind w:firstLine="226" w:firstLineChars="100"/>
        <w:jc w:val="left"/>
        <w:rPr>
          <w:rFonts w:hint="eastAsia"/>
          <w:sz w:val="24"/>
          <w:lang w:eastAsia="ja-JP"/>
        </w:rPr>
      </w:pPr>
      <w:r>
        <w:rPr>
          <w:rFonts w:hint="eastAsia"/>
          <w:sz w:val="24"/>
          <w:lang w:eastAsia="ja-JP"/>
        </w:rPr>
        <w:t>　この証</w:t>
      </w:r>
      <w:r>
        <w:rPr>
          <w:rFonts w:hint="eastAsia"/>
          <w:sz w:val="24"/>
        </w:rPr>
        <w:t>として本書２通を作成し、</w:t>
      </w:r>
      <w:r>
        <w:rPr>
          <w:rFonts w:hint="eastAsia"/>
          <w:sz w:val="24"/>
          <w:lang w:eastAsia="ja-JP"/>
        </w:rPr>
        <w:t>ご</w:t>
      </w:r>
      <w:r>
        <w:rPr>
          <w:rFonts w:hint="eastAsia"/>
          <w:sz w:val="24"/>
        </w:rPr>
        <w:t>利用者、</w:t>
      </w:r>
      <w:r>
        <w:rPr>
          <w:rFonts w:hint="eastAsia"/>
          <w:sz w:val="24"/>
          <w:lang w:eastAsia="ja-JP"/>
        </w:rPr>
        <w:t>当</w:t>
      </w:r>
      <w:r>
        <w:rPr>
          <w:rFonts w:hint="eastAsia"/>
          <w:sz w:val="24"/>
        </w:rPr>
        <w:t>事業者が署名・押印の上、各自１通を保有</w:t>
      </w:r>
      <w:r>
        <w:rPr>
          <w:rFonts w:hint="eastAsia"/>
          <w:sz w:val="24"/>
          <w:lang w:eastAsia="ja-JP"/>
        </w:rPr>
        <w:t>す　　</w:t>
      </w:r>
    </w:p>
    <w:p>
      <w:pPr>
        <w:ind w:firstLine="226" w:firstLineChars="100"/>
        <w:jc w:val="left"/>
        <w:rPr>
          <w:rFonts w:hint="eastAsia"/>
          <w:sz w:val="24"/>
          <w:lang w:eastAsia="ja-JP"/>
        </w:rPr>
      </w:pPr>
      <w:r>
        <w:rPr>
          <w:rFonts w:hint="eastAsia"/>
          <w:sz w:val="24"/>
          <w:lang w:eastAsia="ja-JP"/>
        </w:rPr>
        <w:t>るものとします。</w:t>
      </w:r>
    </w:p>
    <w:p>
      <w:pPr>
        <w:ind w:firstLine="226" w:firstLineChars="100"/>
        <w:jc w:val="left"/>
        <w:rPr>
          <w:rFonts w:hint="eastAsia"/>
          <w:sz w:val="24"/>
          <w:lang w:eastAsia="ja-JP"/>
        </w:rPr>
      </w:pPr>
      <w:r>
        <w:rPr>
          <w:rFonts w:hint="eastAsia"/>
          <w:sz w:val="24"/>
          <w:lang w:eastAsia="ja-JP"/>
        </w:rPr>
        <w:t>　</w:t>
      </w:r>
      <w:r>
        <w:rPr>
          <w:rFonts w:hint="eastAsia"/>
          <w:sz w:val="24"/>
        </w:rPr>
        <w:t>但し、ご利用者の利便性向上や</w:t>
      </w:r>
      <w:r>
        <w:rPr>
          <w:rFonts w:hint="eastAsia"/>
          <w:sz w:val="24"/>
          <w:lang w:eastAsia="ja-JP"/>
        </w:rPr>
        <w:t>介護予防支援</w:t>
      </w:r>
      <w:r>
        <w:rPr>
          <w:rFonts w:hint="eastAsia"/>
          <w:sz w:val="24"/>
        </w:rPr>
        <w:t>事業</w:t>
      </w:r>
      <w:r>
        <w:rPr>
          <w:rFonts w:hint="eastAsia"/>
          <w:sz w:val="24"/>
          <w:lang w:eastAsia="ja-JP"/>
        </w:rPr>
        <w:t>者</w:t>
      </w:r>
      <w:r>
        <w:rPr>
          <w:rFonts w:hint="eastAsia"/>
          <w:sz w:val="24"/>
        </w:rPr>
        <w:t>の業務負担軽減の観点から、政府の方針</w:t>
      </w:r>
      <w:r>
        <w:rPr>
          <w:rFonts w:hint="eastAsia"/>
          <w:sz w:val="24"/>
          <w:lang w:eastAsia="ja-JP"/>
        </w:rPr>
        <w:t>　　</w:t>
      </w:r>
    </w:p>
    <w:p>
      <w:pPr>
        <w:ind w:firstLine="226" w:firstLineChars="100"/>
        <w:jc w:val="left"/>
        <w:rPr>
          <w:rFonts w:hint="eastAsia"/>
          <w:sz w:val="24"/>
        </w:rPr>
      </w:pPr>
      <w:r>
        <w:rPr>
          <w:rFonts w:hint="eastAsia"/>
          <w:sz w:val="24"/>
        </w:rPr>
        <w:t>も踏まえ、以下の対応をさせていただきます。</w:t>
      </w:r>
    </w:p>
    <w:p>
      <w:pPr>
        <w:ind w:left="648" w:leftChars="100" w:hanging="452" w:hangingChars="200"/>
        <w:jc w:val="left"/>
        <w:rPr>
          <w:sz w:val="24"/>
        </w:rPr>
      </w:pPr>
      <w:r>
        <w:rPr>
          <w:rFonts w:hint="eastAsia"/>
          <w:sz w:val="24"/>
          <w:lang w:eastAsia="ja-JP"/>
        </w:rPr>
        <w:t>　ア　</w:t>
      </w:r>
      <w:r>
        <w:rPr>
          <w:rFonts w:hint="eastAsia"/>
          <w:sz w:val="24"/>
        </w:rPr>
        <w:t>書面で説明・同意等を行うものについて、電磁的記録による対応を可能とします。</w:t>
      </w:r>
    </w:p>
    <w:p>
      <w:pPr>
        <w:rPr>
          <w:kern w:val="0"/>
          <w:sz w:val="24"/>
        </w:rPr>
      </w:pPr>
      <w:r>
        <w:rPr>
          <w:rFonts w:hint="eastAsia"/>
          <w:sz w:val="24"/>
          <w:lang w:eastAsia="ja-JP"/>
        </w:rPr>
        <w:t>　　イ</w:t>
      </w:r>
      <w:r>
        <w:rPr>
          <w:rFonts w:hint="eastAsia"/>
          <w:sz w:val="24"/>
          <w:lang w:val="en-US" w:eastAsia="ja-JP"/>
        </w:rPr>
        <w:t xml:space="preserve">  </w:t>
      </w:r>
      <w:r>
        <w:rPr>
          <w:rFonts w:hint="eastAsia"/>
          <w:sz w:val="24"/>
          <w:lang w:eastAsia="ja-JP"/>
        </w:rPr>
        <w:t>ご</w:t>
      </w:r>
      <w:r>
        <w:rPr>
          <w:rFonts w:hint="eastAsia"/>
          <w:kern w:val="0"/>
          <w:sz w:val="24"/>
        </w:rPr>
        <w:t>利用者等の署名・押印について、求めないこと</w:t>
      </w:r>
      <w:r>
        <w:rPr>
          <w:rFonts w:hint="eastAsia"/>
          <w:kern w:val="0"/>
          <w:sz w:val="24"/>
          <w:lang w:eastAsia="ja-JP"/>
        </w:rPr>
        <w:t>を</w:t>
      </w:r>
      <w:r>
        <w:rPr>
          <w:rFonts w:hint="eastAsia"/>
          <w:kern w:val="0"/>
          <w:sz w:val="24"/>
        </w:rPr>
        <w:t>可能とします。</w:t>
      </w:r>
    </w:p>
    <w:p>
      <w:pPr>
        <w:rPr>
          <w:sz w:val="24"/>
        </w:rPr>
      </w:pPr>
    </w:p>
    <w:p>
      <w:pPr>
        <w:ind w:firstLine="226" w:firstLineChars="100"/>
        <w:jc w:val="left"/>
        <w:rPr>
          <w:sz w:val="24"/>
        </w:rPr>
      </w:pPr>
      <w:r>
        <w:rPr>
          <w:rFonts w:hint="eastAsia"/>
          <w:sz w:val="24"/>
        </w:rPr>
        <w:t>　</w:t>
      </w:r>
    </w:p>
    <w:p>
      <w:pPr>
        <w:jc w:val="left"/>
        <w:rPr>
          <w:sz w:val="24"/>
        </w:rPr>
      </w:pPr>
      <w:r>
        <w:rPr>
          <w:rFonts w:hint="eastAsia"/>
          <w:sz w:val="24"/>
        </w:rPr>
        <w:t>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w:t>
      </w:r>
    </w:p>
    <w:p>
      <w:pPr>
        <w:rPr>
          <w:sz w:val="24"/>
        </w:rPr>
      </w:pPr>
    </w:p>
    <w:p>
      <w:pPr>
        <w:rPr>
          <w:sz w:val="24"/>
        </w:rPr>
      </w:pPr>
      <w:r>
        <w:rPr>
          <w:rFonts w:hint="eastAsia"/>
          <w:sz w:val="24"/>
        </w:rPr>
        <w:t>令和　　年　　月　　日</w:t>
      </w:r>
    </w:p>
    <w:p>
      <w:pPr>
        <w:rPr>
          <w:sz w:val="24"/>
        </w:rPr>
      </w:pPr>
    </w:p>
    <w:p>
      <w:pPr>
        <w:ind w:firstLine="226" w:firstLineChars="100"/>
        <w:rPr>
          <w:sz w:val="24"/>
        </w:rPr>
      </w:pPr>
      <w:r>
        <w:rPr>
          <w:rFonts w:hint="eastAsia"/>
          <w:sz w:val="24"/>
        </w:rPr>
        <w:t>指定介護予防支援の提供に際し、本書面の重要事項の説明を行いました。</w:t>
      </w:r>
    </w:p>
    <w:p>
      <w:pPr>
        <w:ind w:firstLine="226" w:firstLineChars="100"/>
        <w:rPr>
          <w:sz w:val="24"/>
        </w:rPr>
      </w:pPr>
    </w:p>
    <w:p>
      <w:pPr>
        <w:ind w:firstLine="678" w:firstLineChars="300"/>
        <w:rPr>
          <w:kern w:val="0"/>
          <w:sz w:val="24"/>
        </w:rPr>
      </w:pPr>
      <w:r>
        <w:rPr>
          <w:rFonts w:hint="eastAsia"/>
          <w:kern w:val="0"/>
          <w:sz w:val="24"/>
        </w:rPr>
        <w:t>事業者名　ケアプランセンターみつわ紫光</w:t>
      </w:r>
    </w:p>
    <w:p>
      <w:pPr>
        <w:ind w:firstLine="678" w:firstLineChars="300"/>
        <w:rPr>
          <w:kern w:val="0"/>
          <w:sz w:val="24"/>
        </w:rPr>
      </w:pPr>
      <w:r>
        <w:rPr>
          <w:rFonts w:hint="eastAsia"/>
          <w:kern w:val="0"/>
          <w:sz w:val="24"/>
        </w:rPr>
        <w:t>所 在 地　京都市上京区七本松通一条下ル三軒町65番地42</w:t>
      </w:r>
    </w:p>
    <w:p>
      <w:pPr>
        <w:ind w:firstLine="678" w:firstLineChars="300"/>
        <w:rPr>
          <w:sz w:val="24"/>
        </w:rPr>
      </w:pPr>
      <w:r>
        <w:rPr>
          <w:rFonts w:hint="eastAsia"/>
          <w:kern w:val="0"/>
          <w:sz w:val="24"/>
        </w:rPr>
        <w:t>管 理 者　橋本　欣也</w:t>
      </w:r>
      <w:r>
        <w:rPr>
          <w:rFonts w:hint="eastAsia"/>
          <w:sz w:val="24"/>
        </w:rPr>
        <w:t>　　　　　　　　　　　　　　</w:t>
      </w:r>
    </w:p>
    <w:p>
      <w:pPr>
        <w:ind w:firstLine="678" w:firstLineChars="300"/>
        <w:rPr>
          <w:sz w:val="24"/>
        </w:rPr>
      </w:pPr>
    </w:p>
    <w:p>
      <w:pPr>
        <w:ind w:firstLine="678" w:firstLineChars="300"/>
        <w:rPr>
          <w:sz w:val="24"/>
        </w:rPr>
      </w:pPr>
      <w:r>
        <w:rPr>
          <w:rFonts w:hint="eastAsia"/>
          <w:sz w:val="24"/>
        </w:rPr>
        <w:t>説 明 者　                      　　　　　　　　　　　　</w:t>
      </w:r>
      <w:r>
        <w:rPr>
          <w:rFonts w:hint="eastAsia"/>
          <w:strike/>
          <w:sz w:val="24"/>
        </w:rPr>
        <w:t xml:space="preserve"> </w:t>
      </w:r>
      <w:r>
        <w:rPr>
          <w:rFonts w:hint="eastAsia"/>
          <w:sz w:val="24"/>
        </w:rPr>
        <w:t xml:space="preserve"> 　 　　　　　　　　　　　</w:t>
      </w:r>
    </w:p>
    <w:p>
      <w:pPr>
        <w:rPr>
          <w:sz w:val="24"/>
        </w:rPr>
      </w:pPr>
    </w:p>
    <w:p>
      <w:pPr>
        <w:rPr>
          <w:sz w:val="24"/>
        </w:rPr>
      </w:pPr>
    </w:p>
    <w:p>
      <w:pPr>
        <w:rPr>
          <w:sz w:val="24"/>
        </w:rPr>
      </w:pPr>
      <w:r>
        <w:rPr>
          <w:rFonts w:hint="eastAsia"/>
          <w:sz w:val="24"/>
        </w:rPr>
        <w:t>令和　　年　　月　　日</w:t>
      </w:r>
    </w:p>
    <w:p>
      <w:pPr>
        <w:rPr>
          <w:sz w:val="24"/>
        </w:rPr>
      </w:pPr>
    </w:p>
    <w:p>
      <w:pPr>
        <w:ind w:left="239" w:leftChars="122" w:firstLine="226" w:firstLineChars="100"/>
        <w:rPr>
          <w:sz w:val="24"/>
        </w:rPr>
      </w:pPr>
      <w:r>
        <w:rPr>
          <w:rFonts w:hint="eastAsia"/>
          <w:sz w:val="24"/>
        </w:rPr>
        <w:t>私は本書面に基づいて事業者から重要事項の説明を受け、</w:t>
      </w:r>
      <w:r>
        <w:rPr>
          <w:rFonts w:hint="eastAsia"/>
          <w:sz w:val="24"/>
          <w:lang w:eastAsia="ja-JP"/>
        </w:rPr>
        <w:t>居宅</w:t>
      </w:r>
      <w:r>
        <w:rPr>
          <w:rFonts w:hint="eastAsia"/>
          <w:sz w:val="24"/>
        </w:rPr>
        <w:t>介護予防支援</w:t>
      </w:r>
      <w:r>
        <w:rPr>
          <w:rFonts w:hint="eastAsia"/>
          <w:sz w:val="24"/>
          <w:lang w:eastAsia="ja-JP"/>
        </w:rPr>
        <w:t>サービス</w:t>
      </w:r>
      <w:r>
        <w:rPr>
          <w:rFonts w:hint="eastAsia"/>
          <w:sz w:val="24"/>
        </w:rPr>
        <w:t>の提供開始に同意しました。</w:t>
      </w:r>
    </w:p>
    <w:p>
      <w:pPr>
        <w:ind w:firstLine="226" w:firstLineChars="100"/>
        <w:rPr>
          <w:sz w:val="24"/>
        </w:rPr>
      </w:pPr>
    </w:p>
    <w:p>
      <w:pPr>
        <w:ind w:firstLine="226" w:firstLineChars="100"/>
        <w:rPr>
          <w:sz w:val="24"/>
        </w:rPr>
      </w:pPr>
      <w:r>
        <w:rPr>
          <w:rFonts w:hint="eastAsia"/>
          <w:sz w:val="24"/>
        </w:rPr>
        <w:t>（利用者）　　　</w:t>
      </w:r>
    </w:p>
    <w:p>
      <w:pPr>
        <w:ind w:firstLine="678" w:firstLineChars="300"/>
        <w:rPr>
          <w:sz w:val="24"/>
        </w:rPr>
      </w:pPr>
    </w:p>
    <w:p>
      <w:pPr>
        <w:ind w:firstLine="678" w:firstLineChars="300"/>
        <w:rPr>
          <w:sz w:val="24"/>
          <w:u w:val="single"/>
        </w:rPr>
      </w:pPr>
      <w:r>
        <w:rPr>
          <w:rFonts w:hint="eastAsia"/>
          <w:sz w:val="24"/>
          <w:u w:val="single"/>
        </w:rPr>
        <w:t xml:space="preserve">住  　所                                         　　　    </w:t>
      </w:r>
    </w:p>
    <w:p>
      <w:pPr>
        <w:ind w:firstLine="678" w:firstLineChars="300"/>
        <w:rPr>
          <w:sz w:val="24"/>
          <w:u w:val="single"/>
        </w:rPr>
      </w:pPr>
    </w:p>
    <w:p>
      <w:pPr>
        <w:ind w:firstLine="678" w:firstLineChars="300"/>
        <w:rPr>
          <w:sz w:val="24"/>
          <w:u w:val="single"/>
        </w:rPr>
      </w:pPr>
    </w:p>
    <w:p>
      <w:pPr>
        <w:ind w:firstLine="452" w:firstLineChars="200"/>
        <w:rPr>
          <w:sz w:val="24"/>
          <w:u w:val="single"/>
        </w:rPr>
      </w:pPr>
      <w:r>
        <w:rPr>
          <w:rFonts w:hint="eastAsia"/>
          <w:sz w:val="24"/>
        </w:rPr>
        <w:t>　</w:t>
      </w:r>
      <w:r>
        <w:rPr>
          <w:rFonts w:hint="eastAsia"/>
          <w:sz w:val="24"/>
          <w:u w:val="single"/>
        </w:rPr>
        <w:t>氏　  名　　　　　　　　　　　　　　                   　</w:t>
      </w:r>
    </w:p>
    <w:p>
      <w:pPr>
        <w:ind w:firstLine="226" w:firstLineChars="100"/>
        <w:rPr>
          <w:sz w:val="24"/>
        </w:rPr>
      </w:pPr>
    </w:p>
    <w:p>
      <w:pPr>
        <w:ind w:firstLine="226" w:firstLineChars="100"/>
        <w:rPr>
          <w:sz w:val="24"/>
        </w:rPr>
      </w:pPr>
      <w:r>
        <w:rPr>
          <w:rFonts w:hint="eastAsia"/>
          <w:sz w:val="24"/>
        </w:rPr>
        <w:t>（代理人）</w:t>
      </w:r>
    </w:p>
    <w:p>
      <w:pPr>
        <w:ind w:firstLine="678" w:firstLineChars="300"/>
        <w:rPr>
          <w:sz w:val="24"/>
        </w:rPr>
      </w:pPr>
    </w:p>
    <w:p>
      <w:pPr>
        <w:ind w:firstLine="678" w:firstLineChars="300"/>
        <w:rPr>
          <w:sz w:val="24"/>
          <w:u w:val="single"/>
        </w:rPr>
      </w:pPr>
      <w:r>
        <w:rPr>
          <w:rFonts w:hint="eastAsia"/>
          <w:sz w:val="24"/>
          <w:u w:val="single"/>
        </w:rPr>
        <w:t xml:space="preserve">住  　所                                                   </w:t>
      </w:r>
    </w:p>
    <w:p>
      <w:pPr>
        <w:ind w:firstLine="678" w:firstLineChars="300"/>
        <w:rPr>
          <w:sz w:val="24"/>
          <w:u w:val="single"/>
        </w:rPr>
      </w:pPr>
    </w:p>
    <w:p>
      <w:pPr>
        <w:ind w:firstLine="678" w:firstLineChars="300"/>
        <w:rPr>
          <w:sz w:val="24"/>
          <w:u w:val="single"/>
        </w:rPr>
      </w:pPr>
    </w:p>
    <w:p>
      <w:pPr>
        <w:ind w:firstLine="452" w:firstLineChars="200"/>
        <w:rPr>
          <w:strike/>
          <w:sz w:val="24"/>
        </w:rPr>
      </w:pPr>
      <w:r>
        <w:rPr>
          <w:rFonts w:hint="eastAsia"/>
          <w:sz w:val="24"/>
        </w:rPr>
        <w:t>　</w:t>
      </w:r>
      <w:r>
        <w:rPr>
          <w:rFonts w:hint="eastAsia"/>
          <w:sz w:val="24"/>
          <w:u w:val="single"/>
        </w:rPr>
        <w:t xml:space="preserve">氏  　名　　　　　　　　　　　　　　　                   </w:t>
      </w:r>
    </w:p>
    <w:p>
      <w:pPr>
        <w:jc w:val="center"/>
      </w:pPr>
      <w:r>
        <w:rPr>
          <w:rFonts w:hint="eastAsia"/>
        </w:rPr>
        <w:t>　　　　　　　　　　　　　（続柄：　　　　　　　　　）</w:t>
      </w:r>
    </w:p>
    <w:p>
      <w:pPr>
        <w:jc w:val="center"/>
      </w:pPr>
      <w:r>
        <w:rPr>
          <w:rFonts w:hint="eastAsia"/>
        </w:rPr>
        <w:t>（※押印については、保険者の確認の上事業所で判断）</w:t>
      </w:r>
    </w:p>
    <w:p>
      <w:pPr>
        <w:widowControl/>
        <w:jc w:val="left"/>
      </w:pPr>
      <w:r>
        <w:br w:type="page"/>
      </w:r>
    </w:p>
    <w:tbl>
      <w:tblPr>
        <w:tblStyle w:val="13"/>
        <w:tblW w:w="1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581" w:type="dxa"/>
          </w:tcPr>
          <w:p>
            <w:pPr>
              <w:rPr>
                <w:rFonts w:asciiTheme="minorEastAsia" w:hAnsiTheme="minorEastAsia" w:eastAsiaTheme="minorEastAsia"/>
                <w:sz w:val="24"/>
              </w:rPr>
            </w:pPr>
            <w:r>
              <w:rPr>
                <w:rFonts w:hint="eastAsia" w:asciiTheme="minorEastAsia" w:hAnsiTheme="minorEastAsia" w:eastAsiaTheme="minorEastAsia"/>
                <w:sz w:val="24"/>
              </w:rPr>
              <w:t>別紙１</w:t>
            </w:r>
          </w:p>
        </w:tc>
      </w:tr>
    </w:tbl>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利用料金及び介護予防支援費</w:t>
      </w:r>
    </w:p>
    <w:p>
      <w:pPr>
        <w:rPr>
          <w:rFonts w:asciiTheme="minorEastAsia" w:hAnsiTheme="minorEastAsia" w:eastAsiaTheme="minorEastAsia"/>
          <w:sz w:val="22"/>
        </w:rPr>
      </w:pPr>
      <w:r>
        <w:rPr>
          <w:rFonts w:hint="eastAsia" w:asciiTheme="minorEastAsia" w:hAnsiTheme="minorEastAsia" w:eastAsiaTheme="minorEastAsia"/>
          <w:sz w:val="24"/>
        </w:rPr>
        <w:t>指定介護予防支援費（月一回算定）</w:t>
      </w:r>
    </w:p>
    <w:tbl>
      <w:tblPr>
        <w:tblStyle w:val="12"/>
        <w:tblpPr w:leftFromText="142" w:rightFromText="142" w:vertAnchor="text" w:tblpY="1"/>
        <w:tblOverlap w:val="never"/>
        <w:tblW w:w="7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49"/>
        <w:gridCol w:w="372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11" w:hRule="atLeast"/>
        </w:trPr>
        <w:tc>
          <w:tcPr>
            <w:tcW w:w="2449"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介護予防支援（Ⅱ）</w:t>
            </w:r>
          </w:p>
        </w:tc>
        <w:tc>
          <w:tcPr>
            <w:tcW w:w="3720" w:type="dxa"/>
            <w:tcBorders>
              <w:right w:val="dotted" w:color="auto" w:sz="4" w:space="0"/>
            </w:tcBorders>
          </w:tcPr>
          <w:p>
            <w:pPr>
              <w:contextualSpacing/>
              <w:jc w:val="center"/>
              <w:rPr>
                <w:rFonts w:asciiTheme="minorEastAsia" w:hAnsiTheme="minorEastAsia" w:eastAsiaTheme="minorEastAsia"/>
                <w:sz w:val="24"/>
              </w:rPr>
            </w:pPr>
            <w:r>
              <w:rPr>
                <w:sz w:val="24"/>
              </w:rPr>
              <w:t>指定介護</w:t>
            </w:r>
            <w:r>
              <w:rPr>
                <w:rFonts w:hint="eastAsia"/>
                <w:sz w:val="24"/>
              </w:rPr>
              <w:t>予防</w:t>
            </w:r>
            <w:r>
              <w:rPr>
                <w:sz w:val="24"/>
              </w:rPr>
              <w:t>支援事業者</w:t>
            </w:r>
          </w:p>
        </w:tc>
        <w:tc>
          <w:tcPr>
            <w:tcW w:w="1504" w:type="dxa"/>
            <w:tcBorders>
              <w:left w:val="dotted" w:color="auto" w:sz="4" w:space="0"/>
              <w:bottom w:val="single" w:color="auto" w:sz="4" w:space="0"/>
            </w:tcBorders>
          </w:tcPr>
          <w:p>
            <w:pPr>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472単位</w:t>
            </w:r>
          </w:p>
        </w:tc>
      </w:tr>
    </w:tbl>
    <w:p>
      <w:pPr>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br w:type="textWrapping" w:clear="all"/>
      </w:r>
    </w:p>
    <w:p>
      <w:pPr>
        <w:rPr>
          <w:rFonts w:asciiTheme="minorEastAsia" w:hAnsiTheme="minorEastAsia" w:eastAsiaTheme="minorEastAsia"/>
          <w:sz w:val="22"/>
        </w:rPr>
      </w:pPr>
      <w:r>
        <w:rPr>
          <w:rFonts w:hint="eastAsia" w:asciiTheme="minorEastAsia" w:hAnsiTheme="minorEastAsia" w:eastAsiaTheme="minorEastAsia"/>
          <w:sz w:val="24"/>
        </w:rPr>
        <w:t>利用料金及び介護予防支援費[減算]</w:t>
      </w:r>
    </w:p>
    <w:tbl>
      <w:tblPr>
        <w:tblStyle w:val="12"/>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880"/>
        <w:gridCol w:w="3885"/>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00" w:hRule="atLeast"/>
          <w:jc w:val="center"/>
        </w:trPr>
        <w:tc>
          <w:tcPr>
            <w:tcW w:w="2880" w:type="dxa"/>
          </w:tcPr>
          <w:p>
            <w:pPr>
              <w:rPr>
                <w:rFonts w:asciiTheme="minorEastAsia" w:hAnsiTheme="minorEastAsia" w:eastAsiaTheme="minorEastAsia"/>
                <w:sz w:val="24"/>
              </w:rPr>
            </w:pPr>
            <w:r>
              <w:rPr>
                <w:rFonts w:hint="eastAsia" w:asciiTheme="minorEastAsia" w:hAnsiTheme="minorEastAsia" w:eastAsiaTheme="minorEastAsia"/>
                <w:sz w:val="24"/>
              </w:rPr>
              <w:t>高齢者虐待防止措置未実施減算</w:t>
            </w:r>
          </w:p>
        </w:tc>
        <w:tc>
          <w:tcPr>
            <w:tcW w:w="3885" w:type="dxa"/>
            <w:tcBorders>
              <w:right w:val="dotted" w:color="auto" w:sz="4" w:space="0"/>
            </w:tcBorders>
          </w:tcPr>
          <w:p>
            <w:pPr>
              <w:rPr>
                <w:rFonts w:asciiTheme="minorEastAsia" w:hAnsiTheme="minorEastAsia" w:eastAsiaTheme="minorEastAsia"/>
                <w:sz w:val="24"/>
              </w:rPr>
            </w:pPr>
            <w:r>
              <w:rPr>
                <w:rFonts w:hint="eastAsia" w:asciiTheme="minorEastAsia" w:hAnsiTheme="minorEastAsia" w:eastAsiaTheme="minorEastAsia"/>
                <w:sz w:val="24"/>
              </w:rPr>
              <w:t>厚生労働大臣が定める高齢者虐待防止のための基準を満たさない場合</w:t>
            </w:r>
          </w:p>
        </w:tc>
        <w:tc>
          <w:tcPr>
            <w:tcW w:w="3075" w:type="dxa"/>
            <w:tcBorders>
              <w:left w:val="dotted" w:color="auto" w:sz="4" w:space="0"/>
            </w:tcBorders>
          </w:tcPr>
          <w:p>
            <w:pPr>
              <w:rPr>
                <w:rFonts w:asciiTheme="minorEastAsia" w:hAnsiTheme="minorEastAsia" w:eastAsiaTheme="minorEastAsia"/>
                <w:sz w:val="24"/>
              </w:rPr>
            </w:pPr>
            <w:r>
              <w:rPr>
                <w:rFonts w:hint="eastAsia" w:asciiTheme="minorEastAsia" w:hAnsiTheme="minorEastAsia" w:eastAsiaTheme="minorEastAsia"/>
                <w:sz w:val="24"/>
              </w:rPr>
              <w:t>所定単位数の100分の１に相当する単位数を減算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99" w:type="dxa"/>
            <w:bottom w:w="0" w:type="dxa"/>
            <w:right w:w="99" w:type="dxa"/>
          </w:tblCellMar>
        </w:tblPrEx>
        <w:trPr>
          <w:trHeight w:val="1005" w:hRule="atLeast"/>
          <w:jc w:val="center"/>
        </w:trPr>
        <w:tc>
          <w:tcPr>
            <w:tcW w:w="2880" w:type="dxa"/>
            <w:tcBorders>
              <w:left w:val="single" w:color="auto" w:sz="4" w:space="0"/>
              <w:bottom w:val="single" w:color="auto" w:sz="4" w:space="0"/>
            </w:tcBorders>
          </w:tcPr>
          <w:p>
            <w:pPr>
              <w:rPr>
                <w:rFonts w:asciiTheme="minorEastAsia" w:hAnsiTheme="minorEastAsia" w:eastAsiaTheme="minorEastAsia"/>
                <w:sz w:val="24"/>
              </w:rPr>
            </w:pPr>
            <w:r>
              <w:rPr>
                <w:rFonts w:hint="eastAsia" w:asciiTheme="minorEastAsia" w:hAnsiTheme="minorEastAsia" w:eastAsiaTheme="minorEastAsia"/>
                <w:sz w:val="24"/>
              </w:rPr>
              <w:t>業務継続計画未策定減算</w:t>
            </w:r>
          </w:p>
        </w:tc>
        <w:tc>
          <w:tcPr>
            <w:tcW w:w="3885" w:type="dxa"/>
            <w:tcBorders>
              <w:left w:val="single" w:color="auto" w:sz="4" w:space="0"/>
              <w:bottom w:val="single" w:color="auto" w:sz="4" w:space="0"/>
            </w:tcBorders>
          </w:tcPr>
          <w:p>
            <w:pPr>
              <w:rPr>
                <w:rFonts w:asciiTheme="minorEastAsia" w:hAnsiTheme="minorEastAsia" w:eastAsiaTheme="minorEastAsia"/>
                <w:sz w:val="24"/>
              </w:rPr>
            </w:pPr>
            <w:r>
              <w:rPr>
                <w:rFonts w:hint="eastAsia" w:asciiTheme="minorEastAsia" w:hAnsiTheme="minorEastAsia" w:eastAsiaTheme="minorEastAsia"/>
                <w:sz w:val="24"/>
              </w:rPr>
              <w:t>業務継続計画を策定していない場合</w:t>
            </w:r>
          </w:p>
        </w:tc>
        <w:tc>
          <w:tcPr>
            <w:tcW w:w="3075" w:type="dxa"/>
            <w:tcBorders>
              <w:bottom w:val="single" w:color="auto" w:sz="4" w:space="0"/>
              <w:right w:val="single" w:color="auto" w:sz="4" w:space="0"/>
            </w:tcBorders>
          </w:tcPr>
          <w:p>
            <w:pPr>
              <w:rPr>
                <w:rFonts w:asciiTheme="minorEastAsia" w:hAnsiTheme="minorEastAsia" w:eastAsiaTheme="minorEastAsia"/>
                <w:sz w:val="24"/>
              </w:rPr>
            </w:pPr>
            <w:r>
              <w:rPr>
                <w:rFonts w:hint="eastAsia" w:asciiTheme="minorEastAsia" w:hAnsiTheme="minorEastAsia" w:eastAsiaTheme="minorEastAsia"/>
                <w:sz w:val="24"/>
              </w:rPr>
              <w:t>所定単位数の100分の１に相当する単位数を減算　（令和７年４月以降）</w:t>
            </w:r>
          </w:p>
        </w:tc>
      </w:tr>
    </w:tbl>
    <w:p>
      <w:pPr>
        <w:rPr>
          <w:rFonts w:asciiTheme="minorEastAsia" w:hAnsiTheme="minorEastAsia" w:eastAsiaTheme="minorEastAsia"/>
          <w:sz w:val="24"/>
        </w:rPr>
      </w:pPr>
    </w:p>
    <w:p>
      <w:pPr>
        <w:rPr>
          <w:sz w:val="24"/>
        </w:rPr>
      </w:pPr>
      <w:r>
        <w:rPr>
          <w:rFonts w:hint="eastAsia"/>
          <w:sz w:val="24"/>
        </w:rPr>
        <w:t>加算について</w:t>
      </w:r>
    </w:p>
    <w:tbl>
      <w:tblPr>
        <w:tblStyle w:val="12"/>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835"/>
        <w:gridCol w:w="482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15" w:hRule="atLeast"/>
        </w:trPr>
        <w:tc>
          <w:tcPr>
            <w:tcW w:w="2835" w:type="dxa"/>
          </w:tcPr>
          <w:p>
            <w:pPr>
              <w:jc w:val="center"/>
              <w:rPr>
                <w:rFonts w:asciiTheme="minorEastAsia" w:hAnsiTheme="minorEastAsia" w:eastAsiaTheme="minorEastAsia"/>
                <w:sz w:val="24"/>
              </w:rPr>
            </w:pPr>
            <w:r>
              <w:rPr>
                <w:rFonts w:hint="eastAsia" w:asciiTheme="minorEastAsia" w:hAnsiTheme="minorEastAsia" w:eastAsiaTheme="minorEastAsia"/>
                <w:sz w:val="24"/>
              </w:rPr>
              <w:t>初回加算</w:t>
            </w:r>
          </w:p>
        </w:tc>
        <w:tc>
          <w:tcPr>
            <w:tcW w:w="4820" w:type="dxa"/>
          </w:tcPr>
          <w:p>
            <w:pPr>
              <w:jc w:val="center"/>
            </w:pPr>
            <w:r>
              <w:t>新規として取り扱われる計画を作成した場合</w:t>
            </w:r>
          </w:p>
        </w:tc>
        <w:tc>
          <w:tcPr>
            <w:tcW w:w="2126" w:type="dxa"/>
          </w:tcPr>
          <w:p>
            <w:pPr>
              <w:jc w:val="right"/>
              <w:rPr>
                <w:rFonts w:asciiTheme="minorEastAsia" w:hAnsiTheme="minorEastAsia" w:eastAsiaTheme="minorEastAsia"/>
                <w:sz w:val="24"/>
              </w:rPr>
            </w:pPr>
            <w:r>
              <w:rPr>
                <w:rFonts w:hint="eastAsia" w:asciiTheme="minorEastAsia" w:hAnsiTheme="minorEastAsia" w:eastAsiaTheme="minorEastAsia"/>
                <w:sz w:val="24"/>
              </w:rPr>
              <w:t>300単位</w:t>
            </w:r>
          </w:p>
        </w:tc>
      </w:tr>
    </w:tbl>
    <w:p>
      <w:pPr>
        <w:rPr>
          <w:color w:val="FF0000"/>
          <w:sz w:val="24"/>
        </w:rPr>
      </w:pPr>
    </w:p>
    <w:p>
      <w:pPr>
        <w:rPr>
          <w:sz w:val="24"/>
        </w:rPr>
      </w:pPr>
      <w:r>
        <w:rPr>
          <w:rFonts w:hint="eastAsia"/>
          <w:sz w:val="24"/>
          <w:bdr w:val="single" w:color="auto" w:sz="4" w:space="0"/>
        </w:rPr>
        <w:t>ご利用者の費用負担が発生する場合</w:t>
      </w:r>
    </w:p>
    <w:p>
      <w:pPr>
        <w:rPr>
          <w:sz w:val="24"/>
        </w:rPr>
      </w:pPr>
      <w:r>
        <w:rPr>
          <w:rFonts w:hint="eastAsia"/>
          <w:sz w:val="24"/>
        </w:rPr>
        <w:t>・保険料の滞納などにより、給付制限が行われている場合</w:t>
      </w:r>
    </w:p>
    <w:p>
      <w:pPr>
        <w:ind w:left="225" w:hanging="226" w:hangingChars="100"/>
        <w:rPr>
          <w:sz w:val="24"/>
        </w:rPr>
      </w:pPr>
      <w:r>
        <w:rPr>
          <w:rFonts w:hint="eastAsia"/>
          <w:sz w:val="24"/>
        </w:rPr>
        <w:t>・その他、適正に本事業を遂行するにあたって、やむを得ない理由でご利用者負担が妥当と認められる場合</w:t>
      </w:r>
    </w:p>
    <w:p>
      <w:pPr>
        <w:ind w:firstLine="226" w:firstLineChars="100"/>
        <w:rPr>
          <w:rFonts w:hint="eastAsia"/>
          <w:sz w:val="24"/>
          <w:lang w:eastAsia="ja-JP"/>
        </w:rPr>
      </w:pPr>
      <w:r>
        <w:rPr>
          <w:rFonts w:hint="eastAsia"/>
          <w:sz w:val="24"/>
        </w:rPr>
        <w:t>なお、ご利用者負担費用が発生した場合には、月末締めにて請求書を発行いたします。受領し</w:t>
      </w:r>
      <w:r>
        <w:rPr>
          <w:rFonts w:hint="eastAsia"/>
          <w:sz w:val="24"/>
          <w:lang w:eastAsia="ja-JP"/>
        </w:rPr>
        <w:t>　　　　</w:t>
      </w:r>
    </w:p>
    <w:p>
      <w:pPr>
        <w:ind w:firstLine="226" w:firstLineChars="100"/>
        <w:rPr>
          <w:sz w:val="24"/>
        </w:rPr>
      </w:pPr>
      <w:r>
        <w:rPr>
          <w:rFonts w:hint="eastAsia"/>
          <w:sz w:val="24"/>
        </w:rPr>
        <w:t>ました際には領収書を発行いたします。</w:t>
      </w:r>
    </w:p>
    <w:p>
      <w:pPr>
        <w:ind w:firstLine="226" w:firstLineChars="100"/>
        <w:rPr>
          <w:rFonts w:hint="eastAsia"/>
          <w:sz w:val="24"/>
        </w:rPr>
      </w:pPr>
      <w:r>
        <w:rPr>
          <w:rFonts w:hint="eastAsia"/>
          <w:sz w:val="24"/>
        </w:rPr>
        <w:t>諸事情にて保険給付がなされずに自己負担となった場合には、領収証明書を市区町村担当課に</w:t>
      </w:r>
    </w:p>
    <w:p>
      <w:pPr>
        <w:ind w:firstLine="226" w:firstLineChars="100"/>
        <w:rPr>
          <w:rFonts w:hint="eastAsia"/>
          <w:sz w:val="24"/>
          <w:lang w:eastAsia="ja-JP"/>
        </w:rPr>
      </w:pPr>
      <w:r>
        <w:rPr>
          <w:rFonts w:hint="eastAsia"/>
          <w:sz w:val="24"/>
        </w:rPr>
        <w:t>提出しますと還付払いの対象になる場合があります。詳しくは該当事由発生時にご説明いたし</w:t>
      </w:r>
      <w:r>
        <w:rPr>
          <w:rFonts w:hint="eastAsia"/>
          <w:sz w:val="24"/>
          <w:lang w:eastAsia="ja-JP"/>
        </w:rPr>
        <w:t>　</w:t>
      </w:r>
    </w:p>
    <w:p>
      <w:pPr>
        <w:ind w:firstLine="226" w:firstLineChars="100"/>
        <w:rPr>
          <w:sz w:val="24"/>
        </w:rPr>
      </w:pPr>
      <w:r>
        <w:rPr>
          <w:rFonts w:hint="eastAsia"/>
          <w:sz w:val="24"/>
        </w:rPr>
        <w:t>ます。</w:t>
      </w:r>
    </w:p>
    <w:p>
      <w:pPr>
        <w:rPr>
          <w:bdr w:val="single" w:color="auto" w:sz="4" w:space="0"/>
        </w:rPr>
      </w:pPr>
    </w:p>
    <w:p>
      <w:pPr>
        <w:rPr>
          <w:sz w:val="24"/>
        </w:rPr>
      </w:pPr>
      <w:bookmarkStart w:id="4" w:name="_GoBack"/>
      <w:bookmarkEnd w:id="4"/>
    </w:p>
    <w:sectPr>
      <w:footerReference r:id="rId7" w:type="first"/>
      <w:footerReference r:id="rId6" w:type="default"/>
      <w:pgSz w:w="11906" w:h="16838"/>
      <w:pgMar w:top="1440" w:right="1077" w:bottom="1440" w:left="1077" w:header="289" w:footer="0" w:gutter="0"/>
      <w:pgNumType w:fmt="decimal" w:start="1"/>
      <w:cols w:space="425" w:num="1"/>
      <w:docGrid w:type="linesAndChars" w:linePitch="324"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altName w:val="ＭＳ ゴシック"/>
    <w:panose1 w:val="020F0400000000000000"/>
    <w:charset w:val="80"/>
    <w:family w:val="modern"/>
    <w:pitch w:val="default"/>
    <w:sig w:usb0="00000000" w:usb1="00000000" w:usb2="00000012" w:usb3="00000000" w:csb0="0002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ＭＳ 明朝"/>
                              <w:lang w:val="en-US" w:eastAsia="ja-JP"/>
                            </w:rPr>
                          </w:pPr>
                          <w:r>
                            <w:rPr>
                              <w:rFonts w:hint="eastAsia"/>
                              <w:lang w:val="en-US" w:eastAsia="ja-JP"/>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bC2l+IgIA&#10;ACIEAAAOAAAAAAAAAAEAIAAAAB8BAABkcnMvZTJvRG9jLnhtbFBLBQYAAAAABgAGAFkBAACzBQAA&#10;AAA=&#10;">
              <v:fill on="f" focussize="0,0"/>
              <v:stroke on="f" weight="0.5pt"/>
              <v:imagedata o:title=""/>
              <o:lock v:ext="edit" aspectratio="f"/>
              <v:textbox inset="0mm,0mm,0mm,0mm" style="mso-fit-shape-to-text:t;">
                <w:txbxContent>
                  <w:p>
                    <w:pPr>
                      <w:pStyle w:val="4"/>
                      <w:rPr>
                        <w:rFonts w:hint="default" w:eastAsia="ＭＳ 明朝"/>
                        <w:lang w:val="en-US" w:eastAsia="ja-JP"/>
                      </w:rPr>
                    </w:pPr>
                    <w:r>
                      <w:rPr>
                        <w:rFonts w:hint="eastAsia"/>
                        <w:lang w:val="en-US" w:eastAsia="ja-JP"/>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テキスト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ＭＳ 明朝"/>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3</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RaXVcyMC&#10;AAAiBAAADgAAAAAAAAABACAAAAAfAQAAZHJzL2Uyb0RvYy54bWxQSwUGAAAAAAYABgBZAQAAtAUA&#10;AAAA&#10;">
              <v:fill on="f" focussize="0,0"/>
              <v:stroke on="f" weight="0.5pt"/>
              <v:imagedata o:title=""/>
              <o:lock v:ext="edit" aspectratio="f"/>
              <v:textbox inset="0mm,0mm,0mm,0mm" style="mso-fit-shape-to-text:t;">
                <w:txbxContent>
                  <w:p>
                    <w:pPr>
                      <w:pStyle w:val="4"/>
                      <w:rPr>
                        <w:rFonts w:hint="eastAsia" w:eastAsia="ＭＳ 明朝"/>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3</w:t>
                    </w:r>
                    <w:r>
                      <w:rPr>
                        <w:rFonts w:hint="eastAsia"/>
                        <w:lang w:eastAsia="ja-JP"/>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テキスト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ＭＳ 明朝"/>
                              <w:lang w:val="en-US" w:eastAsia="ja-JP"/>
                            </w:rPr>
                          </w:pPr>
                          <w:r>
                            <w:rPr>
                              <w:rFonts w:hint="eastAsia"/>
                              <w:lang w:val="en-US" w:eastAsia="ja-JP"/>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HjkjfCMC&#10;AAAiBAAADgAAAAAAAAABACAAAAAfAQAAZHJzL2Uyb0RvYy54bWxQSwUGAAAAAAYABgBZAQAAtAUA&#10;AAAA&#10;">
              <v:fill on="f" focussize="0,0"/>
              <v:stroke on="f" weight="0.5pt"/>
              <v:imagedata o:title=""/>
              <o:lock v:ext="edit" aspectratio="f"/>
              <v:textbox inset="0mm,0mm,0mm,0mm" style="mso-fit-shape-to-text:t;">
                <w:txbxContent>
                  <w:p>
                    <w:pPr>
                      <w:pStyle w:val="4"/>
                      <w:rPr>
                        <w:rFonts w:hint="default" w:eastAsia="ＭＳ 明朝"/>
                        <w:lang w:val="en-US" w:eastAsia="ja-JP"/>
                      </w:rPr>
                    </w:pPr>
                    <w:r>
                      <w:rPr>
                        <w:rFonts w:hint="eastAsia"/>
                        <w:lang w:val="en-US" w:eastAsia="ja-JP"/>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テキスト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ＭＳ 明朝"/>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gJefcSMC&#10;AAAiBAAADgAAAAAAAAABACAAAAAfAQAAZHJzL2Uyb0RvYy54bWxQSwUGAAAAAAYABgBZAQAAtAUA&#10;AAAA&#10;">
              <v:fill on="f" focussize="0,0"/>
              <v:stroke on="f" weight="0.5pt"/>
              <v:imagedata o:title=""/>
              <o:lock v:ext="edit" aspectratio="f"/>
              <v:textbox inset="0mm,0mm,0mm,0mm" style="mso-fit-shape-to-text:t;">
                <w:txbxContent>
                  <w:p>
                    <w:pPr>
                      <w:pStyle w:val="4"/>
                      <w:rPr>
                        <w:rFonts w:hint="eastAsia" w:eastAsia="ＭＳ 明朝"/>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897FE"/>
    <w:multiLevelType w:val="singleLevel"/>
    <w:tmpl w:val="654897FE"/>
    <w:lvl w:ilvl="0" w:tentative="0">
      <w:start w:val="14"/>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rawingGridHorizontalSpacing w:val="195"/>
  <w:drawingGridVerticalSpacing w:val="16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B"/>
    <w:rsid w:val="00006BC5"/>
    <w:rsid w:val="00011F1A"/>
    <w:rsid w:val="00013729"/>
    <w:rsid w:val="00015303"/>
    <w:rsid w:val="00017F5C"/>
    <w:rsid w:val="00033114"/>
    <w:rsid w:val="00036439"/>
    <w:rsid w:val="00040A99"/>
    <w:rsid w:val="000446BB"/>
    <w:rsid w:val="00045737"/>
    <w:rsid w:val="00046591"/>
    <w:rsid w:val="000468F9"/>
    <w:rsid w:val="00050991"/>
    <w:rsid w:val="00052C41"/>
    <w:rsid w:val="0005480F"/>
    <w:rsid w:val="000726BC"/>
    <w:rsid w:val="00072D76"/>
    <w:rsid w:val="00073AAC"/>
    <w:rsid w:val="000752A3"/>
    <w:rsid w:val="00075EB4"/>
    <w:rsid w:val="00081AED"/>
    <w:rsid w:val="00081B17"/>
    <w:rsid w:val="00090161"/>
    <w:rsid w:val="000956C4"/>
    <w:rsid w:val="00097502"/>
    <w:rsid w:val="000A14D7"/>
    <w:rsid w:val="000A356D"/>
    <w:rsid w:val="000A37F9"/>
    <w:rsid w:val="000B24F0"/>
    <w:rsid w:val="000B3F4D"/>
    <w:rsid w:val="000B4218"/>
    <w:rsid w:val="000B4363"/>
    <w:rsid w:val="000B4D0B"/>
    <w:rsid w:val="000B7783"/>
    <w:rsid w:val="000C062C"/>
    <w:rsid w:val="000C0A8B"/>
    <w:rsid w:val="000C35E9"/>
    <w:rsid w:val="000D0B6F"/>
    <w:rsid w:val="000D5433"/>
    <w:rsid w:val="000D79FA"/>
    <w:rsid w:val="000E18C3"/>
    <w:rsid w:val="000E1900"/>
    <w:rsid w:val="000E27BC"/>
    <w:rsid w:val="000F28B2"/>
    <w:rsid w:val="001026FA"/>
    <w:rsid w:val="00104705"/>
    <w:rsid w:val="00112ECC"/>
    <w:rsid w:val="00113A23"/>
    <w:rsid w:val="00114007"/>
    <w:rsid w:val="00116853"/>
    <w:rsid w:val="001206D6"/>
    <w:rsid w:val="0012329B"/>
    <w:rsid w:val="001243F2"/>
    <w:rsid w:val="00127426"/>
    <w:rsid w:val="00130AE0"/>
    <w:rsid w:val="0014379F"/>
    <w:rsid w:val="00145BBA"/>
    <w:rsid w:val="00145CBA"/>
    <w:rsid w:val="001518A5"/>
    <w:rsid w:val="00152974"/>
    <w:rsid w:val="001557D5"/>
    <w:rsid w:val="00162746"/>
    <w:rsid w:val="0016343F"/>
    <w:rsid w:val="00163919"/>
    <w:rsid w:val="001658EF"/>
    <w:rsid w:val="001700F2"/>
    <w:rsid w:val="0017220E"/>
    <w:rsid w:val="001764B1"/>
    <w:rsid w:val="001773C5"/>
    <w:rsid w:val="00182546"/>
    <w:rsid w:val="00183735"/>
    <w:rsid w:val="001876AE"/>
    <w:rsid w:val="00190F69"/>
    <w:rsid w:val="001A041C"/>
    <w:rsid w:val="001A0BF5"/>
    <w:rsid w:val="001A2787"/>
    <w:rsid w:val="001A5241"/>
    <w:rsid w:val="001A58FE"/>
    <w:rsid w:val="001A66A1"/>
    <w:rsid w:val="001B66C8"/>
    <w:rsid w:val="001C1A3E"/>
    <w:rsid w:val="001C40FC"/>
    <w:rsid w:val="001C5A9A"/>
    <w:rsid w:val="001C6B80"/>
    <w:rsid w:val="001D64CF"/>
    <w:rsid w:val="001D764E"/>
    <w:rsid w:val="001E3B26"/>
    <w:rsid w:val="001E4ABC"/>
    <w:rsid w:val="001E7C08"/>
    <w:rsid w:val="001F3B83"/>
    <w:rsid w:val="001F6314"/>
    <w:rsid w:val="0021061F"/>
    <w:rsid w:val="00224E96"/>
    <w:rsid w:val="00226BDA"/>
    <w:rsid w:val="002338AC"/>
    <w:rsid w:val="00235C9B"/>
    <w:rsid w:val="00235D11"/>
    <w:rsid w:val="00250F67"/>
    <w:rsid w:val="00257C8C"/>
    <w:rsid w:val="00260B70"/>
    <w:rsid w:val="00260E21"/>
    <w:rsid w:val="0026160B"/>
    <w:rsid w:val="002664FF"/>
    <w:rsid w:val="00272130"/>
    <w:rsid w:val="00275D48"/>
    <w:rsid w:val="00284856"/>
    <w:rsid w:val="00285A44"/>
    <w:rsid w:val="002914BF"/>
    <w:rsid w:val="002941BF"/>
    <w:rsid w:val="002A06E2"/>
    <w:rsid w:val="002A481B"/>
    <w:rsid w:val="002B15AB"/>
    <w:rsid w:val="002C06CE"/>
    <w:rsid w:val="002C3ECB"/>
    <w:rsid w:val="002C5205"/>
    <w:rsid w:val="002E0F98"/>
    <w:rsid w:val="002E41FD"/>
    <w:rsid w:val="002E7CFC"/>
    <w:rsid w:val="00306B7C"/>
    <w:rsid w:val="00310819"/>
    <w:rsid w:val="003111B8"/>
    <w:rsid w:val="0031153C"/>
    <w:rsid w:val="00323DC0"/>
    <w:rsid w:val="0032471B"/>
    <w:rsid w:val="00324879"/>
    <w:rsid w:val="00325360"/>
    <w:rsid w:val="00327497"/>
    <w:rsid w:val="00330E04"/>
    <w:rsid w:val="00331EA2"/>
    <w:rsid w:val="00334FDD"/>
    <w:rsid w:val="003407AA"/>
    <w:rsid w:val="00340EA4"/>
    <w:rsid w:val="0034146F"/>
    <w:rsid w:val="00341B47"/>
    <w:rsid w:val="00345FFC"/>
    <w:rsid w:val="00351834"/>
    <w:rsid w:val="003545D6"/>
    <w:rsid w:val="00354C13"/>
    <w:rsid w:val="0035526B"/>
    <w:rsid w:val="003574FC"/>
    <w:rsid w:val="00360DA7"/>
    <w:rsid w:val="00362037"/>
    <w:rsid w:val="00371513"/>
    <w:rsid w:val="00372AED"/>
    <w:rsid w:val="003811F1"/>
    <w:rsid w:val="003852BC"/>
    <w:rsid w:val="0039015B"/>
    <w:rsid w:val="00395AC8"/>
    <w:rsid w:val="00397FCD"/>
    <w:rsid w:val="003A61F2"/>
    <w:rsid w:val="003B245D"/>
    <w:rsid w:val="003B4D2D"/>
    <w:rsid w:val="003B6B4A"/>
    <w:rsid w:val="003C2C80"/>
    <w:rsid w:val="003C3874"/>
    <w:rsid w:val="003C5A06"/>
    <w:rsid w:val="003C5DC9"/>
    <w:rsid w:val="003C7FEB"/>
    <w:rsid w:val="003D7220"/>
    <w:rsid w:val="003E1084"/>
    <w:rsid w:val="003F6C36"/>
    <w:rsid w:val="004040A3"/>
    <w:rsid w:val="0040469A"/>
    <w:rsid w:val="00406237"/>
    <w:rsid w:val="004077D2"/>
    <w:rsid w:val="00413426"/>
    <w:rsid w:val="00422156"/>
    <w:rsid w:val="00424B6C"/>
    <w:rsid w:val="00427B1D"/>
    <w:rsid w:val="00431B68"/>
    <w:rsid w:val="00434BCF"/>
    <w:rsid w:val="004356B7"/>
    <w:rsid w:val="004371B1"/>
    <w:rsid w:val="00437E6B"/>
    <w:rsid w:val="00446D99"/>
    <w:rsid w:val="004626C1"/>
    <w:rsid w:val="00463CBE"/>
    <w:rsid w:val="0046628C"/>
    <w:rsid w:val="00480C22"/>
    <w:rsid w:val="004844C7"/>
    <w:rsid w:val="00493F9F"/>
    <w:rsid w:val="004A189F"/>
    <w:rsid w:val="004A4036"/>
    <w:rsid w:val="004A41DE"/>
    <w:rsid w:val="004A4D4A"/>
    <w:rsid w:val="004A6339"/>
    <w:rsid w:val="004A6E5F"/>
    <w:rsid w:val="004A76EA"/>
    <w:rsid w:val="004B09E1"/>
    <w:rsid w:val="004B2D4E"/>
    <w:rsid w:val="004C082D"/>
    <w:rsid w:val="004C1D2B"/>
    <w:rsid w:val="004C3502"/>
    <w:rsid w:val="004C3886"/>
    <w:rsid w:val="004C4D0E"/>
    <w:rsid w:val="004D182E"/>
    <w:rsid w:val="004E09A4"/>
    <w:rsid w:val="004E1A59"/>
    <w:rsid w:val="004F15F2"/>
    <w:rsid w:val="004F21B1"/>
    <w:rsid w:val="004F7CC8"/>
    <w:rsid w:val="00500E6B"/>
    <w:rsid w:val="005040E4"/>
    <w:rsid w:val="00512CE9"/>
    <w:rsid w:val="005167BC"/>
    <w:rsid w:val="005207A5"/>
    <w:rsid w:val="00520A26"/>
    <w:rsid w:val="00522F92"/>
    <w:rsid w:val="00527BAA"/>
    <w:rsid w:val="00530EEA"/>
    <w:rsid w:val="00536462"/>
    <w:rsid w:val="00537D2B"/>
    <w:rsid w:val="00543115"/>
    <w:rsid w:val="00547B04"/>
    <w:rsid w:val="00547F18"/>
    <w:rsid w:val="00547FB3"/>
    <w:rsid w:val="00552F04"/>
    <w:rsid w:val="00555ED6"/>
    <w:rsid w:val="00561A99"/>
    <w:rsid w:val="00566F50"/>
    <w:rsid w:val="00570E48"/>
    <w:rsid w:val="00574486"/>
    <w:rsid w:val="00576A5C"/>
    <w:rsid w:val="005855CC"/>
    <w:rsid w:val="00586055"/>
    <w:rsid w:val="00591362"/>
    <w:rsid w:val="00593450"/>
    <w:rsid w:val="005A2A39"/>
    <w:rsid w:val="005A4482"/>
    <w:rsid w:val="005B04CB"/>
    <w:rsid w:val="005C073A"/>
    <w:rsid w:val="005C1A0E"/>
    <w:rsid w:val="005C5640"/>
    <w:rsid w:val="005C68E6"/>
    <w:rsid w:val="005D14F7"/>
    <w:rsid w:val="005E1D23"/>
    <w:rsid w:val="005F235C"/>
    <w:rsid w:val="005F6762"/>
    <w:rsid w:val="00601CDA"/>
    <w:rsid w:val="00606A1E"/>
    <w:rsid w:val="00612FFC"/>
    <w:rsid w:val="00614906"/>
    <w:rsid w:val="00616BFF"/>
    <w:rsid w:val="00616C47"/>
    <w:rsid w:val="00617D6F"/>
    <w:rsid w:val="006231E3"/>
    <w:rsid w:val="00626D4C"/>
    <w:rsid w:val="00631955"/>
    <w:rsid w:val="00631D0B"/>
    <w:rsid w:val="00643F9A"/>
    <w:rsid w:val="006473B7"/>
    <w:rsid w:val="006476BF"/>
    <w:rsid w:val="0065105B"/>
    <w:rsid w:val="00651CBB"/>
    <w:rsid w:val="0065397B"/>
    <w:rsid w:val="006766B7"/>
    <w:rsid w:val="00682413"/>
    <w:rsid w:val="00685579"/>
    <w:rsid w:val="0068684A"/>
    <w:rsid w:val="00690038"/>
    <w:rsid w:val="006A329E"/>
    <w:rsid w:val="006B0457"/>
    <w:rsid w:val="006B224E"/>
    <w:rsid w:val="006D1BB7"/>
    <w:rsid w:val="006D2D92"/>
    <w:rsid w:val="006D4319"/>
    <w:rsid w:val="006E0BEA"/>
    <w:rsid w:val="006E5558"/>
    <w:rsid w:val="006E73BC"/>
    <w:rsid w:val="007075CE"/>
    <w:rsid w:val="0071700B"/>
    <w:rsid w:val="00720A03"/>
    <w:rsid w:val="00723996"/>
    <w:rsid w:val="00724E46"/>
    <w:rsid w:val="007313FE"/>
    <w:rsid w:val="00741567"/>
    <w:rsid w:val="00745B84"/>
    <w:rsid w:val="00747B96"/>
    <w:rsid w:val="007504AC"/>
    <w:rsid w:val="00750EB0"/>
    <w:rsid w:val="00752997"/>
    <w:rsid w:val="00755A14"/>
    <w:rsid w:val="00756F82"/>
    <w:rsid w:val="00764C4C"/>
    <w:rsid w:val="007708E1"/>
    <w:rsid w:val="00772110"/>
    <w:rsid w:val="00775C31"/>
    <w:rsid w:val="00777ECF"/>
    <w:rsid w:val="0078033F"/>
    <w:rsid w:val="00782AA0"/>
    <w:rsid w:val="0078445D"/>
    <w:rsid w:val="00786449"/>
    <w:rsid w:val="00787100"/>
    <w:rsid w:val="007919E3"/>
    <w:rsid w:val="00791ECA"/>
    <w:rsid w:val="00792871"/>
    <w:rsid w:val="007A0958"/>
    <w:rsid w:val="007A11BC"/>
    <w:rsid w:val="007A19F2"/>
    <w:rsid w:val="007B34F5"/>
    <w:rsid w:val="007C4962"/>
    <w:rsid w:val="007D1313"/>
    <w:rsid w:val="007D7536"/>
    <w:rsid w:val="007D7C55"/>
    <w:rsid w:val="007E124B"/>
    <w:rsid w:val="007E23DA"/>
    <w:rsid w:val="007E4D19"/>
    <w:rsid w:val="007E635E"/>
    <w:rsid w:val="007F3168"/>
    <w:rsid w:val="007F673E"/>
    <w:rsid w:val="007F6942"/>
    <w:rsid w:val="007F7456"/>
    <w:rsid w:val="007F7698"/>
    <w:rsid w:val="008016B3"/>
    <w:rsid w:val="008020D1"/>
    <w:rsid w:val="00802B82"/>
    <w:rsid w:val="00802EA6"/>
    <w:rsid w:val="0080537F"/>
    <w:rsid w:val="008067CE"/>
    <w:rsid w:val="00813888"/>
    <w:rsid w:val="008176A7"/>
    <w:rsid w:val="008215B0"/>
    <w:rsid w:val="00825836"/>
    <w:rsid w:val="008272C2"/>
    <w:rsid w:val="00835E88"/>
    <w:rsid w:val="00836F2B"/>
    <w:rsid w:val="00841216"/>
    <w:rsid w:val="008435F7"/>
    <w:rsid w:val="00843E7E"/>
    <w:rsid w:val="00845970"/>
    <w:rsid w:val="00846B5C"/>
    <w:rsid w:val="008475F1"/>
    <w:rsid w:val="008510FE"/>
    <w:rsid w:val="00855632"/>
    <w:rsid w:val="00870713"/>
    <w:rsid w:val="00872C28"/>
    <w:rsid w:val="008747CA"/>
    <w:rsid w:val="00875FB6"/>
    <w:rsid w:val="0087600C"/>
    <w:rsid w:val="00876633"/>
    <w:rsid w:val="00881718"/>
    <w:rsid w:val="008928D1"/>
    <w:rsid w:val="00892CA6"/>
    <w:rsid w:val="008B056A"/>
    <w:rsid w:val="008B319B"/>
    <w:rsid w:val="008B5EC8"/>
    <w:rsid w:val="008C2AF0"/>
    <w:rsid w:val="008C4D8B"/>
    <w:rsid w:val="008C57D4"/>
    <w:rsid w:val="008C61A4"/>
    <w:rsid w:val="008C6DBC"/>
    <w:rsid w:val="008D177F"/>
    <w:rsid w:val="008D3A99"/>
    <w:rsid w:val="008D62FB"/>
    <w:rsid w:val="008E00E2"/>
    <w:rsid w:val="008E55A9"/>
    <w:rsid w:val="008E56E0"/>
    <w:rsid w:val="008F21E8"/>
    <w:rsid w:val="008F28A7"/>
    <w:rsid w:val="008F4E54"/>
    <w:rsid w:val="008F6B2A"/>
    <w:rsid w:val="00902F82"/>
    <w:rsid w:val="00907B0A"/>
    <w:rsid w:val="0091056F"/>
    <w:rsid w:val="009134E7"/>
    <w:rsid w:val="009275DC"/>
    <w:rsid w:val="00930DDC"/>
    <w:rsid w:val="00933EBE"/>
    <w:rsid w:val="0093575B"/>
    <w:rsid w:val="009370C0"/>
    <w:rsid w:val="00954DE9"/>
    <w:rsid w:val="009553E6"/>
    <w:rsid w:val="009555E0"/>
    <w:rsid w:val="00955A5F"/>
    <w:rsid w:val="00957839"/>
    <w:rsid w:val="0096073B"/>
    <w:rsid w:val="009610A2"/>
    <w:rsid w:val="0096585D"/>
    <w:rsid w:val="009858A6"/>
    <w:rsid w:val="009906EB"/>
    <w:rsid w:val="009A1D5B"/>
    <w:rsid w:val="009A209F"/>
    <w:rsid w:val="009A294C"/>
    <w:rsid w:val="009A59B6"/>
    <w:rsid w:val="009B4154"/>
    <w:rsid w:val="009C421B"/>
    <w:rsid w:val="009C6435"/>
    <w:rsid w:val="009D7CC1"/>
    <w:rsid w:val="009E1DC2"/>
    <w:rsid w:val="009E526D"/>
    <w:rsid w:val="009F1FB0"/>
    <w:rsid w:val="009F48F8"/>
    <w:rsid w:val="009F4D99"/>
    <w:rsid w:val="009F6714"/>
    <w:rsid w:val="00A01E17"/>
    <w:rsid w:val="00A03A7E"/>
    <w:rsid w:val="00A0618B"/>
    <w:rsid w:val="00A10CF3"/>
    <w:rsid w:val="00A133F4"/>
    <w:rsid w:val="00A1590D"/>
    <w:rsid w:val="00A16BA9"/>
    <w:rsid w:val="00A27871"/>
    <w:rsid w:val="00A30C77"/>
    <w:rsid w:val="00A32A43"/>
    <w:rsid w:val="00A32B30"/>
    <w:rsid w:val="00A347F9"/>
    <w:rsid w:val="00A35914"/>
    <w:rsid w:val="00A366D9"/>
    <w:rsid w:val="00A41375"/>
    <w:rsid w:val="00A4682F"/>
    <w:rsid w:val="00A47D7D"/>
    <w:rsid w:val="00A51A7B"/>
    <w:rsid w:val="00A527F1"/>
    <w:rsid w:val="00A52853"/>
    <w:rsid w:val="00A52FC2"/>
    <w:rsid w:val="00A566CD"/>
    <w:rsid w:val="00A60704"/>
    <w:rsid w:val="00A61944"/>
    <w:rsid w:val="00A70DA2"/>
    <w:rsid w:val="00A75666"/>
    <w:rsid w:val="00A76E58"/>
    <w:rsid w:val="00A8314B"/>
    <w:rsid w:val="00A846C5"/>
    <w:rsid w:val="00A91FDA"/>
    <w:rsid w:val="00A9384C"/>
    <w:rsid w:val="00A954FD"/>
    <w:rsid w:val="00A959A9"/>
    <w:rsid w:val="00AB2CFC"/>
    <w:rsid w:val="00AB7AD6"/>
    <w:rsid w:val="00AC60D2"/>
    <w:rsid w:val="00AD1169"/>
    <w:rsid w:val="00AD6866"/>
    <w:rsid w:val="00AD6BA0"/>
    <w:rsid w:val="00AD72FD"/>
    <w:rsid w:val="00AE06DA"/>
    <w:rsid w:val="00AE0E7F"/>
    <w:rsid w:val="00AE2A4B"/>
    <w:rsid w:val="00AE51C4"/>
    <w:rsid w:val="00AF6033"/>
    <w:rsid w:val="00AF6171"/>
    <w:rsid w:val="00AF6935"/>
    <w:rsid w:val="00B052AA"/>
    <w:rsid w:val="00B054AF"/>
    <w:rsid w:val="00B10DDE"/>
    <w:rsid w:val="00B11D81"/>
    <w:rsid w:val="00B145BB"/>
    <w:rsid w:val="00B14D8C"/>
    <w:rsid w:val="00B1729A"/>
    <w:rsid w:val="00B3266F"/>
    <w:rsid w:val="00B34981"/>
    <w:rsid w:val="00B40EBF"/>
    <w:rsid w:val="00B45097"/>
    <w:rsid w:val="00B52266"/>
    <w:rsid w:val="00B54DF7"/>
    <w:rsid w:val="00B6362F"/>
    <w:rsid w:val="00B637A3"/>
    <w:rsid w:val="00B65374"/>
    <w:rsid w:val="00B71FB2"/>
    <w:rsid w:val="00B8030B"/>
    <w:rsid w:val="00B80788"/>
    <w:rsid w:val="00B832F3"/>
    <w:rsid w:val="00B86CD1"/>
    <w:rsid w:val="00B90B61"/>
    <w:rsid w:val="00B911D4"/>
    <w:rsid w:val="00B913CB"/>
    <w:rsid w:val="00B919DB"/>
    <w:rsid w:val="00B93F0F"/>
    <w:rsid w:val="00BA3B64"/>
    <w:rsid w:val="00BA7AA6"/>
    <w:rsid w:val="00BB41E9"/>
    <w:rsid w:val="00BB5D0A"/>
    <w:rsid w:val="00BC04D3"/>
    <w:rsid w:val="00BC09D6"/>
    <w:rsid w:val="00BD007E"/>
    <w:rsid w:val="00BD05E1"/>
    <w:rsid w:val="00BD35B1"/>
    <w:rsid w:val="00BE3AF3"/>
    <w:rsid w:val="00BE5E30"/>
    <w:rsid w:val="00BE7DF0"/>
    <w:rsid w:val="00BF4E71"/>
    <w:rsid w:val="00BF6162"/>
    <w:rsid w:val="00C02306"/>
    <w:rsid w:val="00C02FE6"/>
    <w:rsid w:val="00C05F71"/>
    <w:rsid w:val="00C15F60"/>
    <w:rsid w:val="00C16D03"/>
    <w:rsid w:val="00C2220B"/>
    <w:rsid w:val="00C2528B"/>
    <w:rsid w:val="00C25B0F"/>
    <w:rsid w:val="00C344A7"/>
    <w:rsid w:val="00C37187"/>
    <w:rsid w:val="00C4263F"/>
    <w:rsid w:val="00C44EED"/>
    <w:rsid w:val="00C51AEC"/>
    <w:rsid w:val="00C572FD"/>
    <w:rsid w:val="00C62F1A"/>
    <w:rsid w:val="00C6347D"/>
    <w:rsid w:val="00C6676B"/>
    <w:rsid w:val="00C737FA"/>
    <w:rsid w:val="00C868B8"/>
    <w:rsid w:val="00CA0957"/>
    <w:rsid w:val="00CA4F1C"/>
    <w:rsid w:val="00CB132E"/>
    <w:rsid w:val="00CB3485"/>
    <w:rsid w:val="00CB5819"/>
    <w:rsid w:val="00CC3C81"/>
    <w:rsid w:val="00CC42EF"/>
    <w:rsid w:val="00CC66E4"/>
    <w:rsid w:val="00CC6750"/>
    <w:rsid w:val="00CD2406"/>
    <w:rsid w:val="00CE6A0D"/>
    <w:rsid w:val="00CE7093"/>
    <w:rsid w:val="00CE73C7"/>
    <w:rsid w:val="00CF1FF6"/>
    <w:rsid w:val="00CF4AEF"/>
    <w:rsid w:val="00CF5015"/>
    <w:rsid w:val="00D00407"/>
    <w:rsid w:val="00D065BD"/>
    <w:rsid w:val="00D07CF4"/>
    <w:rsid w:val="00D151F4"/>
    <w:rsid w:val="00D15D99"/>
    <w:rsid w:val="00D164FE"/>
    <w:rsid w:val="00D168FB"/>
    <w:rsid w:val="00D16ADD"/>
    <w:rsid w:val="00D277F3"/>
    <w:rsid w:val="00D34D59"/>
    <w:rsid w:val="00D37FFB"/>
    <w:rsid w:val="00D403D6"/>
    <w:rsid w:val="00D411E7"/>
    <w:rsid w:val="00D42662"/>
    <w:rsid w:val="00D43098"/>
    <w:rsid w:val="00D57190"/>
    <w:rsid w:val="00D64D91"/>
    <w:rsid w:val="00D64EEC"/>
    <w:rsid w:val="00D72D9C"/>
    <w:rsid w:val="00D80F55"/>
    <w:rsid w:val="00D833AC"/>
    <w:rsid w:val="00D842F9"/>
    <w:rsid w:val="00D86F4F"/>
    <w:rsid w:val="00D9212A"/>
    <w:rsid w:val="00DA3B13"/>
    <w:rsid w:val="00DA502C"/>
    <w:rsid w:val="00DA5E8F"/>
    <w:rsid w:val="00DB1F2F"/>
    <w:rsid w:val="00DB4496"/>
    <w:rsid w:val="00DB49F8"/>
    <w:rsid w:val="00DC518C"/>
    <w:rsid w:val="00DC6B47"/>
    <w:rsid w:val="00DD191B"/>
    <w:rsid w:val="00DD6416"/>
    <w:rsid w:val="00DD6B95"/>
    <w:rsid w:val="00DD71CC"/>
    <w:rsid w:val="00DE062A"/>
    <w:rsid w:val="00DE0ABC"/>
    <w:rsid w:val="00DE5030"/>
    <w:rsid w:val="00DE54C9"/>
    <w:rsid w:val="00DF016F"/>
    <w:rsid w:val="00DF1B3F"/>
    <w:rsid w:val="00E069DB"/>
    <w:rsid w:val="00E15DD2"/>
    <w:rsid w:val="00E16E6D"/>
    <w:rsid w:val="00E24E88"/>
    <w:rsid w:val="00E26693"/>
    <w:rsid w:val="00E321A5"/>
    <w:rsid w:val="00E40D94"/>
    <w:rsid w:val="00E47024"/>
    <w:rsid w:val="00E47573"/>
    <w:rsid w:val="00E52625"/>
    <w:rsid w:val="00E52BA8"/>
    <w:rsid w:val="00E53912"/>
    <w:rsid w:val="00E53D48"/>
    <w:rsid w:val="00E54BB4"/>
    <w:rsid w:val="00E55231"/>
    <w:rsid w:val="00E55475"/>
    <w:rsid w:val="00E55BD8"/>
    <w:rsid w:val="00E604F9"/>
    <w:rsid w:val="00E61D5C"/>
    <w:rsid w:val="00E6633A"/>
    <w:rsid w:val="00E724A1"/>
    <w:rsid w:val="00E739D4"/>
    <w:rsid w:val="00E75EEB"/>
    <w:rsid w:val="00E82975"/>
    <w:rsid w:val="00E83766"/>
    <w:rsid w:val="00E8490A"/>
    <w:rsid w:val="00E85AFE"/>
    <w:rsid w:val="00E86394"/>
    <w:rsid w:val="00E90ABF"/>
    <w:rsid w:val="00E97D1D"/>
    <w:rsid w:val="00EA0E57"/>
    <w:rsid w:val="00EA16F1"/>
    <w:rsid w:val="00EA2639"/>
    <w:rsid w:val="00EA292B"/>
    <w:rsid w:val="00EB17E0"/>
    <w:rsid w:val="00EB61DD"/>
    <w:rsid w:val="00EC0695"/>
    <w:rsid w:val="00EC55EC"/>
    <w:rsid w:val="00ED138A"/>
    <w:rsid w:val="00EE022A"/>
    <w:rsid w:val="00EE097A"/>
    <w:rsid w:val="00EF2EF1"/>
    <w:rsid w:val="00EF31AB"/>
    <w:rsid w:val="00EF429E"/>
    <w:rsid w:val="00EF7A0F"/>
    <w:rsid w:val="00F01509"/>
    <w:rsid w:val="00F03E8F"/>
    <w:rsid w:val="00F04250"/>
    <w:rsid w:val="00F05893"/>
    <w:rsid w:val="00F11473"/>
    <w:rsid w:val="00F1438E"/>
    <w:rsid w:val="00F17000"/>
    <w:rsid w:val="00F21D4B"/>
    <w:rsid w:val="00F25B39"/>
    <w:rsid w:val="00F25E70"/>
    <w:rsid w:val="00F25FE0"/>
    <w:rsid w:val="00F3351A"/>
    <w:rsid w:val="00F36404"/>
    <w:rsid w:val="00F40112"/>
    <w:rsid w:val="00F41295"/>
    <w:rsid w:val="00F430CE"/>
    <w:rsid w:val="00F520AD"/>
    <w:rsid w:val="00F52320"/>
    <w:rsid w:val="00F6399E"/>
    <w:rsid w:val="00F668C8"/>
    <w:rsid w:val="00F67E26"/>
    <w:rsid w:val="00F74594"/>
    <w:rsid w:val="00F7522A"/>
    <w:rsid w:val="00F91111"/>
    <w:rsid w:val="00F93C73"/>
    <w:rsid w:val="00F94E21"/>
    <w:rsid w:val="00F979AD"/>
    <w:rsid w:val="00FA065A"/>
    <w:rsid w:val="00FA0D8A"/>
    <w:rsid w:val="00FA2CF5"/>
    <w:rsid w:val="00FA42A0"/>
    <w:rsid w:val="00FA643B"/>
    <w:rsid w:val="00FB6DAB"/>
    <w:rsid w:val="00FC0A0F"/>
    <w:rsid w:val="00FC1A39"/>
    <w:rsid w:val="00FC206E"/>
    <w:rsid w:val="00FC301E"/>
    <w:rsid w:val="00FC6D15"/>
    <w:rsid w:val="00FD3E45"/>
    <w:rsid w:val="00FD5908"/>
    <w:rsid w:val="00FE13CD"/>
    <w:rsid w:val="00FE42DF"/>
    <w:rsid w:val="00FE5583"/>
    <w:rsid w:val="00FF14E6"/>
    <w:rsid w:val="00FF7066"/>
    <w:rsid w:val="00FF722A"/>
    <w:rsid w:val="00FF7711"/>
    <w:rsid w:val="015F5494"/>
    <w:rsid w:val="040152D1"/>
    <w:rsid w:val="04797B38"/>
    <w:rsid w:val="04A123B2"/>
    <w:rsid w:val="07AC4177"/>
    <w:rsid w:val="09A1332D"/>
    <w:rsid w:val="0FF1788A"/>
    <w:rsid w:val="17251E5A"/>
    <w:rsid w:val="19A0319A"/>
    <w:rsid w:val="1AC35B49"/>
    <w:rsid w:val="1B3A31A0"/>
    <w:rsid w:val="1C4F0B53"/>
    <w:rsid w:val="21BF3515"/>
    <w:rsid w:val="21FF2FA8"/>
    <w:rsid w:val="25DC5CE9"/>
    <w:rsid w:val="29FE5F46"/>
    <w:rsid w:val="352D60DA"/>
    <w:rsid w:val="35425B85"/>
    <w:rsid w:val="36572D88"/>
    <w:rsid w:val="36A71DC2"/>
    <w:rsid w:val="36EC54BB"/>
    <w:rsid w:val="3D77413A"/>
    <w:rsid w:val="3DED1B7A"/>
    <w:rsid w:val="40FF7299"/>
    <w:rsid w:val="42161C0B"/>
    <w:rsid w:val="45D857D2"/>
    <w:rsid w:val="464B453C"/>
    <w:rsid w:val="47194286"/>
    <w:rsid w:val="4C39266F"/>
    <w:rsid w:val="53025590"/>
    <w:rsid w:val="556A6C84"/>
    <w:rsid w:val="55ED0E01"/>
    <w:rsid w:val="567C1703"/>
    <w:rsid w:val="596F4680"/>
    <w:rsid w:val="5BC03EEB"/>
    <w:rsid w:val="5EAB62E1"/>
    <w:rsid w:val="5F966D2B"/>
    <w:rsid w:val="61D1085D"/>
    <w:rsid w:val="626260AC"/>
    <w:rsid w:val="646D5B23"/>
    <w:rsid w:val="65310859"/>
    <w:rsid w:val="66790A46"/>
    <w:rsid w:val="69687C19"/>
    <w:rsid w:val="6C0B484E"/>
    <w:rsid w:val="70C84E46"/>
    <w:rsid w:val="70CB2D80"/>
    <w:rsid w:val="75B71A0B"/>
    <w:rsid w:val="76435ABA"/>
    <w:rsid w:val="7F9C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Body Text"/>
    <w:basedOn w:val="1"/>
    <w:semiHidden/>
    <w:uiPriority w:val="0"/>
    <w:pPr>
      <w:spacing w:line="360" w:lineRule="auto"/>
    </w:pPr>
    <w:rPr>
      <w:sz w:val="22"/>
    </w:rPr>
  </w:style>
  <w:style w:type="paragraph" w:styleId="4">
    <w:name w:val="footer"/>
    <w:basedOn w:val="1"/>
    <w:link w:val="15"/>
    <w:unhideWhenUsed/>
    <w:qFormat/>
    <w:uiPriority w:val="99"/>
    <w:pPr>
      <w:tabs>
        <w:tab w:val="center" w:pos="4252"/>
        <w:tab w:val="right" w:pos="8504"/>
      </w:tabs>
      <w:snapToGrid w:val="0"/>
    </w:pPr>
  </w:style>
  <w:style w:type="paragraph" w:styleId="5">
    <w:name w:val="annotation text"/>
    <w:basedOn w:val="1"/>
    <w:link w:val="18"/>
    <w:unhideWhenUsed/>
    <w:qFormat/>
    <w:uiPriority w:val="99"/>
    <w:pPr>
      <w:jc w:val="left"/>
    </w:pPr>
  </w:style>
  <w:style w:type="paragraph" w:styleId="6">
    <w:name w:val="Body Text Indent"/>
    <w:basedOn w:val="1"/>
    <w:link w:val="16"/>
    <w:unhideWhenUsed/>
    <w:qFormat/>
    <w:uiPriority w:val="99"/>
    <w:pPr>
      <w:ind w:left="851" w:leftChars="400"/>
    </w:pPr>
  </w:style>
  <w:style w:type="paragraph" w:styleId="7">
    <w:name w:val="annotation subject"/>
    <w:basedOn w:val="5"/>
    <w:next w:val="5"/>
    <w:link w:val="19"/>
    <w:unhideWhenUsed/>
    <w:qFormat/>
    <w:uiPriority w:val="99"/>
    <w:rPr>
      <w:b/>
      <w:bCs/>
    </w:rPr>
  </w:style>
  <w:style w:type="paragraph" w:styleId="8">
    <w:name w:val="Balloon Text"/>
    <w:basedOn w:val="1"/>
    <w:link w:val="17"/>
    <w:unhideWhenUsed/>
    <w:qFormat/>
    <w:uiPriority w:val="99"/>
    <w:rPr>
      <w:rFonts w:asciiTheme="majorHAnsi" w:hAnsiTheme="majorHAnsi" w:eastAsiaTheme="majorEastAsia" w:cstheme="majorBidi"/>
      <w:sz w:val="18"/>
      <w:szCs w:val="18"/>
    </w:rPr>
  </w:style>
  <w:style w:type="paragraph" w:styleId="9">
    <w:name w:val="header"/>
    <w:basedOn w:val="1"/>
    <w:link w:val="14"/>
    <w:unhideWhenUsed/>
    <w:qFormat/>
    <w:uiPriority w:val="99"/>
    <w:pPr>
      <w:tabs>
        <w:tab w:val="center" w:pos="4252"/>
        <w:tab w:val="right" w:pos="8504"/>
      </w:tabs>
      <w:snapToGrid w:val="0"/>
    </w:pPr>
  </w:style>
  <w:style w:type="character" w:styleId="11">
    <w:name w:val="annotation reference"/>
    <w:basedOn w:val="10"/>
    <w:unhideWhenUsed/>
    <w:qFormat/>
    <w:uiPriority w:val="99"/>
    <w:rPr>
      <w:sz w:val="18"/>
      <w:szCs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ヘッダー (文字)"/>
    <w:link w:val="9"/>
    <w:qFormat/>
    <w:uiPriority w:val="99"/>
    <w:rPr>
      <w:kern w:val="2"/>
      <w:sz w:val="21"/>
      <w:szCs w:val="24"/>
    </w:rPr>
  </w:style>
  <w:style w:type="character" w:customStyle="1" w:styleId="15">
    <w:name w:val="フッター (文字)"/>
    <w:link w:val="4"/>
    <w:qFormat/>
    <w:uiPriority w:val="99"/>
    <w:rPr>
      <w:kern w:val="2"/>
      <w:sz w:val="21"/>
      <w:szCs w:val="24"/>
    </w:rPr>
  </w:style>
  <w:style w:type="character" w:customStyle="1" w:styleId="16">
    <w:name w:val="本文インデント (文字)"/>
    <w:link w:val="6"/>
    <w:semiHidden/>
    <w:qFormat/>
    <w:uiPriority w:val="99"/>
    <w:rPr>
      <w:kern w:val="2"/>
      <w:sz w:val="21"/>
      <w:szCs w:val="24"/>
    </w:rPr>
  </w:style>
  <w:style w:type="character" w:customStyle="1" w:styleId="17">
    <w:name w:val="吹き出し (文字)"/>
    <w:basedOn w:val="10"/>
    <w:link w:val="8"/>
    <w:semiHidden/>
    <w:qFormat/>
    <w:uiPriority w:val="99"/>
    <w:rPr>
      <w:rFonts w:asciiTheme="majorHAnsi" w:hAnsiTheme="majorHAnsi" w:eastAsiaTheme="majorEastAsia" w:cstheme="majorBidi"/>
      <w:kern w:val="2"/>
      <w:sz w:val="18"/>
      <w:szCs w:val="18"/>
    </w:rPr>
  </w:style>
  <w:style w:type="character" w:customStyle="1" w:styleId="18">
    <w:name w:val="コメント文字列 (文字)"/>
    <w:basedOn w:val="10"/>
    <w:link w:val="5"/>
    <w:qFormat/>
    <w:uiPriority w:val="99"/>
    <w:rPr>
      <w:kern w:val="2"/>
      <w:sz w:val="21"/>
      <w:szCs w:val="24"/>
    </w:rPr>
  </w:style>
  <w:style w:type="character" w:customStyle="1" w:styleId="19">
    <w:name w:val="コメント内容 (文字)"/>
    <w:basedOn w:val="18"/>
    <w:link w:val="7"/>
    <w:semiHidden/>
    <w:qFormat/>
    <w:uiPriority w:val="99"/>
    <w:rPr>
      <w:b/>
      <w:bCs/>
      <w:kern w:val="2"/>
      <w:sz w:val="21"/>
      <w:szCs w:val="24"/>
    </w:rPr>
  </w:style>
  <w:style w:type="paragraph" w:customStyle="1" w:styleId="20">
    <w:name w:val="List Paragraph"/>
    <w:basedOn w:val="1"/>
    <w:qFormat/>
    <w:uiPriority w:val="34"/>
    <w:pPr>
      <w:ind w:left="840" w:leftChars="400"/>
    </w:pPr>
  </w:style>
  <w:style w:type="paragraph" w:customStyle="1" w:styleId="21">
    <w:name w:val="No Spacing"/>
    <w:qFormat/>
    <w:uiPriority w:val="1"/>
    <w:pPr>
      <w:widowControl w:val="0"/>
      <w:jc w:val="both"/>
    </w:pPr>
    <w:rPr>
      <w:rFonts w:ascii="Century" w:hAnsi="Century" w:eastAsia="ＭＳ 明朝" w:cs="Times New Roman"/>
      <w:kern w:val="2"/>
      <w:sz w:val="21"/>
      <w:szCs w:val="24"/>
      <w:lang w:val="en-US" w:eastAsia="ja-JP" w:bidi="ar-SA"/>
    </w:rPr>
  </w:style>
  <w:style w:type="paragraph" w:customStyle="1" w:styleId="22">
    <w:name w:val="Revision"/>
    <w:hidden/>
    <w:semiHidden/>
    <w:qFormat/>
    <w:uiPriority w:val="99"/>
    <w:rPr>
      <w:rFonts w:ascii="Century" w:hAnsi="Century" w:eastAsia="ＭＳ 明朝" w:cs="Times New Roman"/>
      <w:kern w:val="2"/>
      <w:sz w:val="21"/>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DF65A-6D2A-40F7-935B-8312FBAC366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4974</Words>
  <Characters>799</Characters>
  <Lines>6</Lines>
  <Paragraphs>11</Paragraphs>
  <ScaleCrop>false</ScaleCrop>
  <LinksUpToDate>false</LinksUpToDate>
  <CharactersWithSpaces>5762</CharactersWithSpaces>
  <Application>WPS Office_10.8.0.6184_F1E327BC-269C-435d-A152-05C5408002CA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2024-05-16T08:13:00Z</dcterms:created>
  <dc:creator>日本介護支援 専門員協会</dc:creator>
  <cp:lastModifiedBy>USER</cp:lastModifiedBy>
  <cp:lastPrinted>2024-08-20T03:22:00Z</cp:lastPrinted>
  <dcterms:modified xsi:type="dcterms:W3CDTF">2025-08-12T05:44:38Z</dcterms:modified>
  <dc:title>居宅介護支援重要事項説明書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